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3AC91" w14:textId="3336C899" w:rsidR="0025357B" w:rsidRDefault="0025357B" w:rsidP="0025357B">
      <w:pPr>
        <w:spacing w:after="240" w:line="240" w:lineRule="auto"/>
        <w:jc w:val="center"/>
        <w:rPr>
          <w:rFonts w:ascii="Cambria" w:hAnsi="Cambria"/>
          <w:b/>
          <w:bCs/>
        </w:rPr>
      </w:pPr>
      <w:r>
        <w:rPr>
          <w:rFonts w:ascii="Cambria" w:hAnsi="Cambria"/>
          <w:b/>
          <w:bCs/>
        </w:rPr>
        <w:t xml:space="preserve">                                                                                                                                               </w:t>
      </w:r>
      <w:r w:rsidRPr="00D7024C">
        <w:rPr>
          <w:noProof/>
          <w:lang w:val="en-IN" w:eastAsia="en-IN"/>
        </w:rPr>
        <w:drawing>
          <wp:inline distT="0" distB="0" distL="0" distR="0" wp14:anchorId="1294E421" wp14:editId="75007F75">
            <wp:extent cx="1390650" cy="1266825"/>
            <wp:effectExtent l="0" t="0" r="0" b="9525"/>
            <wp:docPr id="1" name="Picture 1" descr="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6363" cy="1272029"/>
                    </a:xfrm>
                    <a:prstGeom prst="rect">
                      <a:avLst/>
                    </a:prstGeom>
                    <a:noFill/>
                    <a:ln>
                      <a:noFill/>
                    </a:ln>
                  </pic:spPr>
                </pic:pic>
              </a:graphicData>
            </a:graphic>
          </wp:inline>
        </w:drawing>
      </w:r>
    </w:p>
    <w:p w14:paraId="1BEBC7F2" w14:textId="77777777" w:rsidR="0025357B" w:rsidRDefault="0025357B" w:rsidP="0025357B">
      <w:pPr>
        <w:spacing w:after="240" w:line="240" w:lineRule="auto"/>
        <w:jc w:val="center"/>
        <w:rPr>
          <w:rFonts w:ascii="Cambria" w:hAnsi="Cambria"/>
          <w:b/>
          <w:bCs/>
        </w:rPr>
      </w:pPr>
    </w:p>
    <w:p w14:paraId="17284D88" w14:textId="26E6CD2F" w:rsidR="0069751F" w:rsidRPr="0025357B" w:rsidRDefault="0069751F" w:rsidP="0025357B">
      <w:pPr>
        <w:spacing w:after="240" w:line="240" w:lineRule="auto"/>
        <w:jc w:val="center"/>
        <w:rPr>
          <w:rFonts w:ascii="Times New Roman" w:hAnsi="Times New Roman"/>
          <w:b/>
          <w:sz w:val="28"/>
          <w:szCs w:val="28"/>
          <w14:props3d w14:extrusionH="0" w14:contourW="177800" w14:prstMaterial="none"/>
        </w:rPr>
      </w:pPr>
      <w:r w:rsidRPr="007B76E2">
        <w:rPr>
          <w:rFonts w:ascii="Times New Roman" w:hAnsi="Times New Roman" w:cs="Times New Roman"/>
          <w:b/>
          <w:bCs/>
          <w:sz w:val="24"/>
          <w:szCs w:val="24"/>
        </w:rPr>
        <w:t>Presentation title:</w:t>
      </w:r>
      <w:r w:rsidR="0025357B">
        <w:rPr>
          <w:rFonts w:ascii="Cambria" w:hAnsi="Cambria"/>
          <w:b/>
          <w:bCs/>
        </w:rPr>
        <w:t xml:space="preserve">    </w:t>
      </w:r>
      <w:r w:rsidR="0025357B">
        <w:rPr>
          <w:rFonts w:ascii="Times New Roman" w:hAnsi="Times New Roman"/>
          <w:b/>
          <w:sz w:val="28"/>
          <w:szCs w:val="28"/>
          <w14:props3d w14:extrusionH="0" w14:contourW="177800" w14:prstMaterial="none"/>
        </w:rPr>
        <w:t xml:space="preserve">MTT Cytotoxicity Study of compounds isolated from </w:t>
      </w:r>
      <w:r w:rsidR="0025357B">
        <w:rPr>
          <w:rFonts w:ascii="Times New Roman" w:hAnsi="Times New Roman"/>
          <w:b/>
          <w:i/>
          <w:iCs/>
          <w:sz w:val="28"/>
          <w:szCs w:val="28"/>
          <w14:props3d w14:extrusionH="0" w14:contourW="177800" w14:prstMaterial="none"/>
        </w:rPr>
        <w:t>Meyna laxiflora</w:t>
      </w:r>
      <w:r w:rsidR="0025357B">
        <w:rPr>
          <w:rFonts w:ascii="Times New Roman" w:hAnsi="Times New Roman"/>
          <w:b/>
          <w:sz w:val="28"/>
          <w:szCs w:val="28"/>
          <w14:props3d w14:extrusionH="0" w14:contourW="177800" w14:prstMaterial="none"/>
        </w:rPr>
        <w:t xml:space="preserve"> seeds and </w:t>
      </w:r>
      <w:r w:rsidR="0025357B">
        <w:rPr>
          <w:rFonts w:ascii="Times New Roman" w:hAnsi="Times New Roman"/>
          <w:b/>
          <w:i/>
          <w:iCs/>
          <w:sz w:val="28"/>
          <w:szCs w:val="28"/>
          <w14:props3d w14:extrusionH="0" w14:contourW="177800" w14:prstMaterial="none"/>
        </w:rPr>
        <w:t>Tectona grandis Bark</w:t>
      </w:r>
      <w:r w:rsidR="0025357B">
        <w:rPr>
          <w:rFonts w:ascii="Times New Roman" w:hAnsi="Times New Roman"/>
          <w:b/>
          <w:sz w:val="28"/>
          <w:szCs w:val="28"/>
          <w14:props3d w14:extrusionH="0" w14:contourW="177800" w14:prstMaterial="none"/>
        </w:rPr>
        <w:t xml:space="preserve"> powder by using MDCK cell lines</w:t>
      </w:r>
      <w:r w:rsidR="0025357B">
        <w:rPr>
          <w:rFonts w:ascii="Cambria" w:hAnsi="Cambria"/>
          <w:b/>
          <w:bCs/>
        </w:rPr>
        <w:t xml:space="preserve">                                                                                                      </w:t>
      </w:r>
      <w:r w:rsidR="00D7024C" w:rsidRPr="00D7024C">
        <w:rPr>
          <w:noProof/>
          <w:lang w:val="en-IN" w:eastAsia="en-IN"/>
        </w:rPr>
        <w:t xml:space="preserve"> </w:t>
      </w:r>
    </w:p>
    <w:p w14:paraId="111C9CD6" w14:textId="4E5A44D9" w:rsidR="0069751F" w:rsidRPr="0069751F" w:rsidRDefault="0069751F" w:rsidP="0069751F">
      <w:pPr>
        <w:rPr>
          <w:rFonts w:ascii="Cambria" w:hAnsi="Cambria"/>
          <w:b/>
          <w:bCs/>
        </w:rPr>
      </w:pPr>
      <w:r w:rsidRPr="0069751F">
        <w:rPr>
          <w:rFonts w:ascii="Cambria" w:hAnsi="Cambria"/>
          <w:b/>
          <w:bCs/>
        </w:rPr>
        <w:t>Corresponding Author name:</w:t>
      </w:r>
      <w:r w:rsidR="0025357B">
        <w:rPr>
          <w:rFonts w:ascii="Cambria" w:hAnsi="Cambria"/>
          <w:b/>
          <w:bCs/>
        </w:rPr>
        <w:t xml:space="preserve"> Dr. Sunita S. Deore</w:t>
      </w:r>
    </w:p>
    <w:p w14:paraId="103DFD49" w14:textId="186389CB" w:rsidR="0069751F" w:rsidRPr="0025357B" w:rsidRDefault="0069751F" w:rsidP="0069751F">
      <w:pPr>
        <w:rPr>
          <w:rFonts w:ascii="Times New Roman" w:hAnsi="Times New Roman" w:cs="Times New Roman"/>
          <w:b/>
          <w:bCs/>
        </w:rPr>
      </w:pPr>
      <w:r w:rsidRPr="0069751F">
        <w:rPr>
          <w:rFonts w:ascii="Cambria" w:hAnsi="Cambria"/>
          <w:b/>
          <w:bCs/>
        </w:rPr>
        <w:t>Affiliation:</w:t>
      </w:r>
      <w:r w:rsidR="002F3066" w:rsidRPr="002F3066">
        <w:rPr>
          <w:noProof/>
        </w:rPr>
        <w:t xml:space="preserve"> </w:t>
      </w:r>
      <w:r w:rsidR="0025357B" w:rsidRPr="0025357B">
        <w:rPr>
          <w:rFonts w:ascii="Times New Roman" w:hAnsi="Times New Roman" w:cs="Times New Roman"/>
          <w:noProof/>
        </w:rPr>
        <w:t>School of pharmaceutical Sciences, Sandip University</w:t>
      </w:r>
      <w:r w:rsidR="0025357B">
        <w:rPr>
          <w:rFonts w:ascii="Times New Roman" w:hAnsi="Times New Roman" w:cs="Times New Roman"/>
          <w:noProof/>
        </w:rPr>
        <w:t>, Nashik, Maharashtra, India</w:t>
      </w:r>
    </w:p>
    <w:p w14:paraId="79C85317" w14:textId="012BF5FE" w:rsidR="0069751F" w:rsidRPr="0025357B" w:rsidRDefault="0069751F" w:rsidP="0069751F">
      <w:pPr>
        <w:rPr>
          <w:rFonts w:ascii="Cambria" w:hAnsi="Cambria"/>
          <w:bCs/>
        </w:rPr>
      </w:pPr>
      <w:r w:rsidRPr="0069751F">
        <w:rPr>
          <w:rFonts w:ascii="Cambria" w:hAnsi="Cambria"/>
          <w:b/>
          <w:bCs/>
        </w:rPr>
        <w:t>Ph. No:</w:t>
      </w:r>
      <w:r w:rsidR="0025357B">
        <w:rPr>
          <w:rFonts w:ascii="Cambria" w:hAnsi="Cambria"/>
          <w:b/>
          <w:bCs/>
        </w:rPr>
        <w:t xml:space="preserve"> </w:t>
      </w:r>
      <w:r w:rsidR="0025357B" w:rsidRPr="0025357B">
        <w:rPr>
          <w:rFonts w:ascii="Cambria" w:hAnsi="Cambria"/>
          <w:bCs/>
        </w:rPr>
        <w:t>9130085606</w:t>
      </w:r>
    </w:p>
    <w:p w14:paraId="50E2EE96" w14:textId="00CE33E2" w:rsidR="0069751F" w:rsidRPr="0069751F" w:rsidRDefault="0069751F" w:rsidP="0069751F">
      <w:pPr>
        <w:rPr>
          <w:rFonts w:ascii="Cambria" w:hAnsi="Cambria"/>
          <w:b/>
          <w:bCs/>
        </w:rPr>
      </w:pPr>
      <w:r w:rsidRPr="0069751F">
        <w:rPr>
          <w:rFonts w:ascii="Cambria" w:hAnsi="Cambria"/>
          <w:b/>
          <w:bCs/>
        </w:rPr>
        <w:t>Email ID’s:</w:t>
      </w:r>
      <w:r w:rsidR="0025357B">
        <w:rPr>
          <w:rFonts w:ascii="Cambria" w:hAnsi="Cambria"/>
          <w:b/>
          <w:bCs/>
        </w:rPr>
        <w:t xml:space="preserve"> </w:t>
      </w:r>
      <w:r w:rsidR="0025357B" w:rsidRPr="0025357B">
        <w:rPr>
          <w:rFonts w:ascii="Cambria" w:hAnsi="Cambria"/>
          <w:bCs/>
        </w:rPr>
        <w:t>sunita.deore@sandipuniversity.edu.in</w:t>
      </w:r>
    </w:p>
    <w:p w14:paraId="3A011182" w14:textId="62E14174" w:rsidR="004600F3" w:rsidRDefault="0069751F" w:rsidP="004600F3">
      <w:pPr>
        <w:rPr>
          <w:rFonts w:ascii="Cambria" w:hAnsi="Cambria"/>
          <w:b/>
          <w:bCs/>
        </w:rPr>
      </w:pPr>
      <w:r w:rsidRPr="0069751F">
        <w:rPr>
          <w:rFonts w:ascii="Cambria" w:hAnsi="Cambria"/>
          <w:b/>
          <w:bCs/>
        </w:rPr>
        <w:t>WhatsApp No:</w:t>
      </w:r>
      <w:r w:rsidR="002F3066">
        <w:rPr>
          <w:rFonts w:ascii="Cambria" w:hAnsi="Cambria"/>
          <w:b/>
          <w:bCs/>
        </w:rPr>
        <w:t xml:space="preserve"> </w:t>
      </w:r>
      <w:r w:rsidR="0025357B">
        <w:rPr>
          <w:rFonts w:ascii="Cambria" w:hAnsi="Cambria"/>
          <w:b/>
          <w:bCs/>
        </w:rPr>
        <w:t>9130085606</w:t>
      </w:r>
    </w:p>
    <w:p w14:paraId="692533BB" w14:textId="429454F9" w:rsidR="004600F3" w:rsidRDefault="0069751F" w:rsidP="004600F3">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r w:rsidR="0025357B">
        <w:rPr>
          <w:rFonts w:ascii="Cambria" w:hAnsi="Cambria"/>
          <w:b/>
          <w:bCs/>
        </w:rPr>
        <w:t xml:space="preserve"> 9607091823</w:t>
      </w:r>
      <w:r w:rsidR="004600F3">
        <w:rPr>
          <w:rFonts w:ascii="Cambria" w:hAnsi="Cambria"/>
          <w:b/>
          <w:bCs/>
        </w:rPr>
        <w:br/>
      </w:r>
      <w:r w:rsidR="004600F3">
        <w:rPr>
          <w:rFonts w:ascii="Cambria" w:hAnsi="Cambria"/>
          <w:b/>
          <w:bCs/>
        </w:rPr>
        <w:br/>
        <w:t xml:space="preserve">Twitter: </w:t>
      </w:r>
    </w:p>
    <w:p w14:paraId="7A15FA7F" w14:textId="61A8BB0F" w:rsidR="0069751F" w:rsidRPr="0069751F" w:rsidRDefault="004600F3" w:rsidP="0069751F">
      <w:pPr>
        <w:rPr>
          <w:rFonts w:ascii="Cambria" w:hAnsi="Cambria"/>
          <w:b/>
          <w:bCs/>
        </w:rPr>
      </w:pPr>
      <w:r>
        <w:rPr>
          <w:rFonts w:ascii="Cambria" w:hAnsi="Cambria"/>
          <w:b/>
          <w:bCs/>
        </w:rPr>
        <w:t xml:space="preserve">LinkedIn: </w:t>
      </w:r>
      <w:r w:rsidR="0025357B" w:rsidRPr="0025357B">
        <w:rPr>
          <w:rFonts w:ascii="Cambria" w:hAnsi="Cambria"/>
          <w:b/>
          <w:bCs/>
        </w:rPr>
        <w:t>https://www.linkedin.com/in/dr-sunita-deore-075338145/</w:t>
      </w:r>
      <w:r>
        <w:rPr>
          <w:rFonts w:ascii="Cambria" w:hAnsi="Cambria"/>
          <w:b/>
          <w:bCs/>
        </w:rPr>
        <w:br/>
      </w:r>
      <w:r>
        <w:rPr>
          <w:rFonts w:ascii="Cambria" w:hAnsi="Cambria"/>
          <w:b/>
          <w:bCs/>
        </w:rPr>
        <w:br/>
        <w:t xml:space="preserve">Facebook: </w:t>
      </w:r>
    </w:p>
    <w:p w14:paraId="04D25D6B" w14:textId="04624B31" w:rsidR="0069751F" w:rsidRDefault="0069751F" w:rsidP="0069751F">
      <w:pPr>
        <w:rPr>
          <w:rFonts w:ascii="Cambria" w:hAnsi="Cambria"/>
          <w:b/>
          <w:bCs/>
        </w:rPr>
      </w:pPr>
      <w:r w:rsidRPr="0069751F">
        <w:rPr>
          <w:rFonts w:ascii="Cambria" w:hAnsi="Cambria"/>
          <w:b/>
          <w:bCs/>
        </w:rPr>
        <w:t>Other Authors if any:</w:t>
      </w:r>
      <w:r w:rsidR="00281585">
        <w:rPr>
          <w:rFonts w:ascii="Cambria" w:hAnsi="Cambria"/>
          <w:b/>
          <w:bCs/>
        </w:rPr>
        <w:t xml:space="preserve"> Dr. Sumit R. Deore</w:t>
      </w:r>
    </w:p>
    <w:p w14:paraId="0FEC6D6C" w14:textId="49EB451B" w:rsidR="002F3066" w:rsidRDefault="002F3066" w:rsidP="0069751F">
      <w:pPr>
        <w:rPr>
          <w:rFonts w:ascii="Cambria" w:hAnsi="Cambria"/>
        </w:rPr>
      </w:pPr>
      <w:r>
        <w:rPr>
          <w:rFonts w:ascii="Cambria" w:hAnsi="Cambria"/>
          <w:b/>
          <w:bCs/>
        </w:rPr>
        <w:t xml:space="preserve">Presentation type: </w:t>
      </w:r>
      <w:r w:rsidRPr="002F3066">
        <w:rPr>
          <w:rFonts w:ascii="Cambria" w:hAnsi="Cambria"/>
        </w:rPr>
        <w:t>(Oral presentation)</w:t>
      </w:r>
    </w:p>
    <w:p w14:paraId="43C815A4" w14:textId="77777777" w:rsidR="00D7024C" w:rsidRDefault="00D7024C" w:rsidP="00D7024C">
      <w:pPr>
        <w:spacing w:line="240" w:lineRule="auto"/>
        <w:jc w:val="both"/>
        <w:rPr>
          <w:rFonts w:ascii="Times New Roman" w:hAnsi="Times New Roman"/>
          <w:b/>
        </w:rPr>
      </w:pPr>
      <w:r>
        <w:rPr>
          <w:rFonts w:ascii="Times New Roman" w:hAnsi="Times New Roman"/>
          <w:b/>
        </w:rPr>
        <w:t>ABSTRACT-</w:t>
      </w:r>
    </w:p>
    <w:p w14:paraId="6DF2FFA7" w14:textId="77777777" w:rsidR="00D7024C" w:rsidRPr="007B76E2" w:rsidRDefault="00D7024C" w:rsidP="00D7024C">
      <w:pPr>
        <w:pStyle w:val="ListParagraph"/>
        <w:spacing w:line="240" w:lineRule="auto"/>
        <w:ind w:left="0"/>
        <w:jc w:val="both"/>
        <w:rPr>
          <w:rFonts w:ascii="Times New Roman" w:hAnsi="Times New Roman"/>
          <w:sz w:val="24"/>
          <w:szCs w:val="24"/>
        </w:rPr>
      </w:pPr>
      <w:r w:rsidRPr="007B76E2">
        <w:rPr>
          <w:rFonts w:ascii="Times New Roman" w:eastAsia="Calibri" w:hAnsi="Times New Roman"/>
          <w:bCs/>
          <w:sz w:val="24"/>
          <w:szCs w:val="24"/>
        </w:rPr>
        <w:t xml:space="preserve">Lactate dehydrogenase (LDH) is a cytosolic compound present in various cell types. Plasma film harms LDH into the cell culture media. Extracellular LDH in the media can be evaluated by a coupled enzymatic response in which LDH </w:t>
      </w:r>
      <w:proofErr w:type="spellStart"/>
      <w:r w:rsidRPr="007B76E2">
        <w:rPr>
          <w:rFonts w:ascii="Times New Roman" w:eastAsia="Calibri" w:hAnsi="Times New Roman"/>
          <w:bCs/>
          <w:sz w:val="24"/>
          <w:szCs w:val="24"/>
        </w:rPr>
        <w:t>catalyses</w:t>
      </w:r>
      <w:proofErr w:type="spellEnd"/>
      <w:r w:rsidRPr="007B76E2">
        <w:rPr>
          <w:rFonts w:ascii="Times New Roman" w:eastAsia="Calibri" w:hAnsi="Times New Roman"/>
          <w:bCs/>
          <w:sz w:val="24"/>
          <w:szCs w:val="24"/>
        </w:rPr>
        <w:t xml:space="preserve"> the change of lactate to pyruvate through NAD reduction to NADH. Diaphorase then uses NADH to break a tetrazolium salt (INT) to a red formazan. It can be estimated at 490nm. The degree of formazan formation is straight forwardly relative to how much LDH discharged into the medium, which is characteristic of cytotoxicity</w:t>
      </w:r>
      <w:r w:rsidRPr="007B76E2">
        <w:rPr>
          <w:rFonts w:ascii="Times New Roman" w:hAnsi="Times New Roman"/>
          <w:sz w:val="24"/>
          <w:szCs w:val="24"/>
        </w:rPr>
        <w:t xml:space="preserve">. The Observations in Statistical data of LDH Leakage study suggesting us that against </w:t>
      </w:r>
      <w:r w:rsidRPr="007B76E2">
        <w:rPr>
          <w:rFonts w:ascii="Times New Roman" w:hAnsi="Times New Roman"/>
          <w:b/>
          <w:bCs/>
          <w:sz w:val="24"/>
          <w:szCs w:val="24"/>
        </w:rPr>
        <w:t>MDCK</w:t>
      </w:r>
      <w:r w:rsidRPr="007B76E2">
        <w:rPr>
          <w:rFonts w:ascii="Times New Roman" w:hAnsi="Times New Roman"/>
          <w:sz w:val="24"/>
          <w:szCs w:val="24"/>
        </w:rPr>
        <w:t xml:space="preserve"> </w:t>
      </w:r>
      <w:r w:rsidRPr="007B76E2">
        <w:rPr>
          <w:rFonts w:ascii="Times New Roman" w:hAnsi="Times New Roman"/>
          <w:b/>
          <w:sz w:val="24"/>
          <w:szCs w:val="24"/>
        </w:rPr>
        <w:t>cell lines</w:t>
      </w:r>
      <w:r w:rsidRPr="007B76E2">
        <w:rPr>
          <w:rFonts w:ascii="Times New Roman" w:hAnsi="Times New Roman"/>
          <w:sz w:val="24"/>
          <w:szCs w:val="24"/>
        </w:rPr>
        <w:t xml:space="preserve">, Test Compounds namely SDA-1 and SDA-2 conjugated with the 300uM of Oxalate exhibiting </w:t>
      </w:r>
      <w:proofErr w:type="spellStart"/>
      <w:r w:rsidRPr="007B76E2">
        <w:rPr>
          <w:rFonts w:ascii="Times New Roman" w:hAnsi="Times New Roman"/>
          <w:sz w:val="24"/>
          <w:szCs w:val="24"/>
        </w:rPr>
        <w:t>cytoprotective</w:t>
      </w:r>
      <w:proofErr w:type="spellEnd"/>
      <w:r w:rsidRPr="007B76E2">
        <w:rPr>
          <w:rFonts w:ascii="Times New Roman" w:hAnsi="Times New Roman"/>
          <w:sz w:val="24"/>
          <w:szCs w:val="24"/>
        </w:rPr>
        <w:t xml:space="preserve"> potency on dose dependent manner respectively. </w:t>
      </w:r>
      <w:proofErr w:type="spellStart"/>
      <w:r w:rsidRPr="007B76E2">
        <w:rPr>
          <w:rFonts w:ascii="Times New Roman" w:hAnsi="Times New Roman"/>
          <w:sz w:val="24"/>
          <w:szCs w:val="24"/>
        </w:rPr>
        <w:t>Std</w:t>
      </w:r>
      <w:proofErr w:type="spellEnd"/>
      <w:r w:rsidRPr="007B76E2">
        <w:rPr>
          <w:rFonts w:ascii="Times New Roman" w:hAnsi="Times New Roman"/>
          <w:sz w:val="24"/>
          <w:szCs w:val="24"/>
        </w:rPr>
        <w:t xml:space="preserve"> drug, provided in the kit effectively released LDH to the surrounding medium by causing 100% lysis on cells respectively. Among the given compounds, SDA-2 showing highly significant </w:t>
      </w:r>
      <w:proofErr w:type="spellStart"/>
      <w:r w:rsidRPr="007B76E2">
        <w:rPr>
          <w:rFonts w:ascii="Times New Roman" w:hAnsi="Times New Roman"/>
          <w:sz w:val="24"/>
          <w:szCs w:val="24"/>
        </w:rPr>
        <w:t>cytoprotective</w:t>
      </w:r>
      <w:proofErr w:type="spellEnd"/>
      <w:r w:rsidRPr="007B76E2">
        <w:rPr>
          <w:rFonts w:ascii="Times New Roman" w:hAnsi="Times New Roman"/>
          <w:sz w:val="24"/>
          <w:szCs w:val="24"/>
        </w:rPr>
        <w:t xml:space="preserve"> potency and other compound, SDA-1 showing moderate </w:t>
      </w:r>
      <w:proofErr w:type="spellStart"/>
      <w:r w:rsidRPr="007B76E2">
        <w:rPr>
          <w:rFonts w:ascii="Times New Roman" w:hAnsi="Times New Roman"/>
          <w:sz w:val="24"/>
          <w:szCs w:val="24"/>
        </w:rPr>
        <w:t>cytoprotective</w:t>
      </w:r>
      <w:proofErr w:type="spellEnd"/>
      <w:r w:rsidRPr="007B76E2">
        <w:rPr>
          <w:rFonts w:ascii="Times New Roman" w:hAnsi="Times New Roman"/>
          <w:sz w:val="24"/>
          <w:szCs w:val="24"/>
        </w:rPr>
        <w:t xml:space="preserve"> potency in Oxalate induced </w:t>
      </w:r>
      <w:r w:rsidRPr="007B76E2">
        <w:rPr>
          <w:rFonts w:ascii="Times New Roman" w:hAnsi="Times New Roman"/>
          <w:b/>
          <w:bCs/>
          <w:sz w:val="24"/>
          <w:szCs w:val="24"/>
        </w:rPr>
        <w:t>MDCK</w:t>
      </w:r>
      <w:r w:rsidRPr="007B76E2">
        <w:rPr>
          <w:rFonts w:ascii="Times New Roman" w:hAnsi="Times New Roman"/>
          <w:sz w:val="24"/>
          <w:szCs w:val="24"/>
        </w:rPr>
        <w:t xml:space="preserve"> cells.</w:t>
      </w:r>
    </w:p>
    <w:p w14:paraId="37C5895E" w14:textId="1EBC9CD2" w:rsidR="004600F3" w:rsidRPr="007B76E2" w:rsidRDefault="00D7024C" w:rsidP="007B76E2">
      <w:pPr>
        <w:spacing w:line="240" w:lineRule="auto"/>
        <w:jc w:val="both"/>
        <w:rPr>
          <w:rFonts w:ascii="Times New Roman" w:eastAsia="Calibri" w:hAnsi="Times New Roman"/>
          <w:bCs/>
          <w:sz w:val="24"/>
          <w:szCs w:val="24"/>
        </w:rPr>
      </w:pPr>
      <w:r w:rsidRPr="007B76E2">
        <w:rPr>
          <w:rFonts w:ascii="Times New Roman" w:eastAsia="Calibri" w:hAnsi="Times New Roman"/>
          <w:b/>
          <w:sz w:val="24"/>
          <w:szCs w:val="24"/>
        </w:rPr>
        <w:lastRenderedPageBreak/>
        <w:t xml:space="preserve">Keywords- </w:t>
      </w:r>
      <w:r w:rsidRPr="007B76E2">
        <w:rPr>
          <w:rFonts w:ascii="Times New Roman" w:eastAsia="Calibri" w:hAnsi="Times New Roman"/>
          <w:sz w:val="24"/>
          <w:szCs w:val="24"/>
        </w:rPr>
        <w:t>MDCK cell line,</w:t>
      </w:r>
      <w:r w:rsidRPr="007B76E2">
        <w:rPr>
          <w:rFonts w:ascii="Times New Roman" w:eastAsia="Calibri" w:hAnsi="Times New Roman"/>
          <w:b/>
          <w:sz w:val="24"/>
          <w:szCs w:val="24"/>
        </w:rPr>
        <w:t xml:space="preserve"> </w:t>
      </w:r>
      <w:r w:rsidRPr="007B76E2">
        <w:rPr>
          <w:rFonts w:ascii="Times New Roman" w:eastAsia="Calibri" w:hAnsi="Times New Roman"/>
          <w:bCs/>
          <w:sz w:val="24"/>
          <w:szCs w:val="24"/>
        </w:rPr>
        <w:t xml:space="preserve">Cytotoxicity, cell line, DMEM, Lactate dehydrogenase, </w:t>
      </w:r>
      <w:r w:rsidR="007B76E2">
        <w:rPr>
          <w:rFonts w:ascii="Times New Roman" w:eastAsia="Calibri" w:hAnsi="Times New Roman"/>
          <w:bCs/>
          <w:sz w:val="24"/>
          <w:szCs w:val="24"/>
        </w:rPr>
        <w:t>Diaphorase</w:t>
      </w:r>
      <w:r w:rsidRPr="007B76E2">
        <w:rPr>
          <w:rFonts w:ascii="Times New Roman" w:eastAsia="Calibri" w:hAnsi="Times New Roman"/>
          <w:bCs/>
          <w:sz w:val="24"/>
          <w:szCs w:val="24"/>
        </w:rPr>
        <w:t>, Tetrazolium salt.</w:t>
      </w:r>
    </w:p>
    <w:p w14:paraId="72B4E11D" w14:textId="4737849E" w:rsidR="002F3066" w:rsidRPr="002F3066" w:rsidRDefault="002F3066" w:rsidP="002F3066">
      <w:pPr>
        <w:jc w:val="both"/>
        <w:rPr>
          <w:rFonts w:ascii="Cambria" w:hAnsi="Cambria"/>
          <w:b/>
          <w:bCs/>
        </w:rPr>
      </w:pPr>
      <w:r w:rsidRPr="002F3066">
        <w:rPr>
          <w:rFonts w:ascii="Cambria" w:hAnsi="Cambria"/>
          <w:b/>
          <w:bCs/>
        </w:rPr>
        <w:t>Biography (150-200 words):</w:t>
      </w:r>
    </w:p>
    <w:p w14:paraId="569800E7" w14:textId="5B00CBBF" w:rsidR="00281585" w:rsidRDefault="00281585" w:rsidP="002F3066">
      <w:pPr>
        <w:jc w:val="both"/>
        <w:rPr>
          <w:rFonts w:ascii="Cambria" w:hAnsi="Cambria"/>
        </w:rPr>
      </w:pPr>
      <w:r>
        <w:rPr>
          <w:rFonts w:ascii="Cambria" w:hAnsi="Cambria"/>
        </w:rPr>
        <w:t xml:space="preserve">Dr. Sunita S. Deore, </w:t>
      </w:r>
      <w:r w:rsidR="003331E8">
        <w:rPr>
          <w:rFonts w:ascii="Cambria" w:hAnsi="Cambria"/>
        </w:rPr>
        <w:t>(</w:t>
      </w:r>
      <w:r w:rsidR="003331E8" w:rsidRPr="003331E8">
        <w:rPr>
          <w:rFonts w:ascii="Times New Roman" w:eastAsia="Times New Roman" w:hAnsi="Times New Roman" w:cs="Times New Roman"/>
          <w:sz w:val="24"/>
          <w:szCs w:val="24"/>
          <w:lang w:val="en-IN" w:eastAsia="en-IN"/>
        </w:rPr>
        <w:t>M.</w:t>
      </w:r>
      <w:r w:rsidR="003331E8">
        <w:rPr>
          <w:rFonts w:ascii="Times New Roman" w:eastAsia="Times New Roman" w:hAnsi="Times New Roman" w:cs="Times New Roman"/>
          <w:sz w:val="24"/>
          <w:szCs w:val="24"/>
          <w:lang w:val="en-IN" w:eastAsia="en-IN"/>
        </w:rPr>
        <w:t xml:space="preserve"> Pharm, PhD. – Pharmaceutical biotechnology) is currently working as associate professor</w:t>
      </w:r>
      <w:r w:rsidR="00814B36">
        <w:rPr>
          <w:rFonts w:ascii="Times New Roman" w:eastAsia="Times New Roman" w:hAnsi="Times New Roman" w:cs="Times New Roman"/>
          <w:sz w:val="24"/>
          <w:szCs w:val="24"/>
          <w:lang w:val="en-IN" w:eastAsia="en-IN"/>
        </w:rPr>
        <w:t xml:space="preserve"> at School of Pharmaceutical Sciences, Sandip University, Nashik, India, </w:t>
      </w:r>
      <w:r>
        <w:rPr>
          <w:rFonts w:ascii="Cambria" w:hAnsi="Cambria"/>
        </w:rPr>
        <w:t xml:space="preserve">has her expertise in pharmacy, involved in teaching profession since last 15 years to graduate students in Pharmacy. She is Research guide to Ph.D. students since last two years, four students persuing Ph.D. under her guidance. </w:t>
      </w:r>
      <w:r w:rsidR="00814B36">
        <w:rPr>
          <w:rFonts w:ascii="Cambria" w:hAnsi="Cambria"/>
        </w:rPr>
        <w:t>She has done research on cell li</w:t>
      </w:r>
      <w:r w:rsidR="00E32CB5">
        <w:rPr>
          <w:rFonts w:ascii="Cambria" w:hAnsi="Cambria"/>
        </w:rPr>
        <w:t>nes, antiurolithiatic drugs and polyherbal</w:t>
      </w:r>
      <w:bookmarkStart w:id="0" w:name="_GoBack"/>
      <w:bookmarkEnd w:id="0"/>
      <w:r w:rsidR="00E32CB5">
        <w:rPr>
          <w:rFonts w:ascii="Cambria" w:hAnsi="Cambria"/>
        </w:rPr>
        <w:t xml:space="preserve"> formulations </w:t>
      </w:r>
      <w:r w:rsidR="00814B36">
        <w:rPr>
          <w:rFonts w:ascii="Cambria" w:hAnsi="Cambria"/>
        </w:rPr>
        <w:t>etc.</w:t>
      </w:r>
      <w:r w:rsidR="002B17A4">
        <w:rPr>
          <w:rFonts w:ascii="Cambria" w:hAnsi="Cambria"/>
        </w:rPr>
        <w:t xml:space="preserve"> </w:t>
      </w:r>
      <w:r w:rsidR="00E32CB5">
        <w:rPr>
          <w:rFonts w:ascii="Cambria" w:hAnsi="Cambria"/>
        </w:rPr>
        <w:t>she has published research papers in various national and international journals and she is reviewer for different journals.</w:t>
      </w:r>
    </w:p>
    <w:p w14:paraId="3D24F6BE" w14:textId="60160539" w:rsidR="00281585" w:rsidRDefault="00281585" w:rsidP="002F3066">
      <w:pPr>
        <w:jc w:val="both"/>
        <w:rPr>
          <w:rFonts w:ascii="Cambria" w:hAnsi="Cambria"/>
        </w:rPr>
      </w:pPr>
    </w:p>
    <w:p w14:paraId="47D33DA3" w14:textId="0DF07F91" w:rsidR="003331E8" w:rsidRDefault="003331E8" w:rsidP="002F3066">
      <w:pPr>
        <w:jc w:val="both"/>
        <w:rPr>
          <w:rFonts w:ascii="Cambria" w:hAnsi="Cambria"/>
        </w:rPr>
      </w:pPr>
    </w:p>
    <w:p w14:paraId="5E5A9FFC" w14:textId="77777777" w:rsidR="003331E8" w:rsidRDefault="003331E8" w:rsidP="002F3066">
      <w:pPr>
        <w:jc w:val="both"/>
        <w:rPr>
          <w:rFonts w:ascii="Cambria" w:hAnsi="Cambria"/>
        </w:rPr>
      </w:pPr>
    </w:p>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6F"/>
    <w:rsid w:val="0025357B"/>
    <w:rsid w:val="00281585"/>
    <w:rsid w:val="002B17A4"/>
    <w:rsid w:val="002F3066"/>
    <w:rsid w:val="003331E8"/>
    <w:rsid w:val="004600F3"/>
    <w:rsid w:val="005C4B14"/>
    <w:rsid w:val="0069751F"/>
    <w:rsid w:val="00770E25"/>
    <w:rsid w:val="007B76E2"/>
    <w:rsid w:val="00814B36"/>
    <w:rsid w:val="0093336F"/>
    <w:rsid w:val="00B03C8F"/>
    <w:rsid w:val="00D7024C"/>
    <w:rsid w:val="00E3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13953B70-864F-4029-9DE0-8BAEE595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54446">
      <w:bodyDiv w:val="1"/>
      <w:marLeft w:val="0"/>
      <w:marRight w:val="0"/>
      <w:marTop w:val="0"/>
      <w:marBottom w:val="0"/>
      <w:divBdr>
        <w:top w:val="none" w:sz="0" w:space="0" w:color="auto"/>
        <w:left w:val="none" w:sz="0" w:space="0" w:color="auto"/>
        <w:bottom w:val="none" w:sz="0" w:space="0" w:color="auto"/>
        <w:right w:val="none" w:sz="0" w:space="0" w:color="auto"/>
      </w:divBdr>
      <w:divsChild>
        <w:div w:id="1937906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staff</cp:lastModifiedBy>
  <cp:revision>3</cp:revision>
  <dcterms:created xsi:type="dcterms:W3CDTF">2024-03-06T19:57:00Z</dcterms:created>
  <dcterms:modified xsi:type="dcterms:W3CDTF">2024-03-06T20:44:00Z</dcterms:modified>
</cp:coreProperties>
</file>