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26"/>
        <w:gridCol w:w="4296"/>
      </w:tblGrid>
      <w:tr>
        <w:trPr>
          <w:jc w:val="right"/>
        </w:trPr>
        <w:tc>
          <w:tcPr>
            <w:tcW w:w="4261"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rPr>
                <w:rFonts w:hint="default" w:ascii="Times New Roman Regular" w:hAnsi="Times New Roman Regular" w:cs="Times New Roman Regular"/>
                <w:b/>
                <w:bCs/>
                <w:sz w:val="21"/>
                <w:szCs w:val="21"/>
                <w:lang w:val="en-US"/>
              </w:rPr>
            </w:pPr>
            <w:r>
              <w:rPr>
                <w:rFonts w:hint="default" w:ascii="Times New Roman Regular" w:hAnsi="Times New Roman Regular" w:cs="Times New Roman Regular"/>
                <w:b/>
                <w:bCs/>
                <w:sz w:val="21"/>
                <w:szCs w:val="21"/>
              </w:rPr>
              <w:t>Presentation title:</w:t>
            </w:r>
            <w:r>
              <w:rPr>
                <w:rFonts w:hint="default" w:ascii="Times New Roman Regular" w:hAnsi="Times New Roman Regular" w:cs="Times New Roman Regular"/>
                <w:b/>
                <w:bCs/>
                <w:sz w:val="21"/>
                <w:szCs w:val="21"/>
                <w:lang w:val="en-US"/>
              </w:rPr>
              <w:t xml:space="preserve"> </w:t>
            </w:r>
            <w:r>
              <w:rPr>
                <w:rFonts w:hint="default" w:ascii="Times New Roman Regular" w:hAnsi="Times New Roman Regular" w:eastAsia="Helvetica Neue" w:cs="Times New Roman Regular"/>
                <w:b/>
                <w:bCs/>
                <w:i w:val="0"/>
                <w:iCs w:val="0"/>
                <w:caps w:val="0"/>
                <w:color w:val="0D0D0D"/>
                <w:spacing w:val="0"/>
                <w:kern w:val="0"/>
                <w:sz w:val="21"/>
                <w:szCs w:val="21"/>
                <w:u w:val="none"/>
                <w:shd w:val="clear" w:fill="FFFFFF"/>
                <w:lang w:val="en-US" w:eastAsia="zh-CN" w:bidi="ar"/>
              </w:rPr>
              <w:t>Infiltrating (Intramuscular) Angiolipoma of the Foot in a Pediatric Filipino Patient: A Rare Case Study Assessing Clinical, Imaging, and Surgical Findings</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Regular" w:hAnsi="Times New Roman Regular" w:cs="Times New Roman Regular"/>
                <w:b/>
                <w:bCs/>
                <w:sz w:val="21"/>
                <w:szCs w:val="21"/>
                <w:lang w:val="en-US"/>
              </w:rPr>
            </w:pPr>
            <w:r>
              <w:rPr>
                <w:rFonts w:hint="default" w:ascii="Times New Roman Regular" w:hAnsi="Times New Roman Regular" w:cs="Times New Roman Regular"/>
                <w:b/>
                <w:bCs/>
                <w:sz w:val="21"/>
                <w:szCs w:val="21"/>
              </w:rPr>
              <w:t>Corresponding Author name:</w:t>
            </w:r>
            <w:r>
              <w:rPr>
                <w:rFonts w:hint="default" w:ascii="Times New Roman Regular" w:hAnsi="Times New Roman Regular" w:cs="Times New Roman Regular"/>
                <w:b/>
                <w:bCs/>
                <w:sz w:val="21"/>
                <w:szCs w:val="21"/>
                <w:lang w:val="en-US"/>
              </w:rPr>
              <w:t xml:space="preserve"> Sushmica Cumigad Baquiran, MD</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Regular" w:hAnsi="Times New Roman Regular" w:cs="Times New Roman Regular"/>
                <w:b/>
                <w:bCs/>
                <w:sz w:val="21"/>
                <w:szCs w:val="21"/>
                <w:lang w:val="en-US"/>
              </w:rPr>
            </w:pPr>
            <w:r>
              <w:rPr>
                <w:rFonts w:hint="default" w:ascii="Times New Roman Regular" w:hAnsi="Times New Roman Regular" w:cs="Times New Roman Regular"/>
                <w:b/>
                <w:bCs/>
                <w:sz w:val="21"/>
                <w:szCs w:val="21"/>
              </w:rPr>
              <w:t>Affiliation:</w:t>
            </w:r>
            <w:r>
              <w:rPr>
                <w:rFonts w:hint="default" w:ascii="Times New Roman Regular" w:hAnsi="Times New Roman Regular" w:cs="Times New Roman Regular"/>
                <w:sz w:val="21"/>
                <w:szCs w:val="21"/>
              </w:rPr>
              <w:t xml:space="preserve"> </w:t>
            </w:r>
            <w:r>
              <w:rPr>
                <w:rFonts w:hint="default" w:ascii="Times New Roman Regular" w:hAnsi="Times New Roman Regular" w:cs="Times New Roman Regular"/>
                <w:sz w:val="21"/>
                <w:szCs w:val="21"/>
                <w:lang w:val="en-US"/>
              </w:rPr>
              <w:t>East Avenue Medical Center</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Regular" w:hAnsi="Times New Roman Regular" w:cs="Times New Roman Regular"/>
                <w:b/>
                <w:bCs/>
                <w:sz w:val="21"/>
                <w:szCs w:val="21"/>
                <w:lang w:val="en-US"/>
              </w:rPr>
            </w:pPr>
            <w:r>
              <w:rPr>
                <w:rFonts w:hint="default" w:ascii="Times New Roman Regular" w:hAnsi="Times New Roman Regular" w:cs="Times New Roman Regular"/>
                <w:b/>
                <w:bCs/>
                <w:sz w:val="21"/>
                <w:szCs w:val="21"/>
              </w:rPr>
              <w:t>Ph. No:</w:t>
            </w:r>
            <w:r>
              <w:rPr>
                <w:rFonts w:hint="default" w:ascii="Times New Roman Regular" w:hAnsi="Times New Roman Regular" w:cs="Times New Roman Regular"/>
                <w:b/>
                <w:bCs/>
                <w:sz w:val="21"/>
                <w:szCs w:val="21"/>
                <w:lang w:val="en-US"/>
              </w:rPr>
              <w:t xml:space="preserve"> (+63) 917 722 8687</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Regular" w:hAnsi="Times New Roman Regular" w:cs="Times New Roman Regular"/>
                <w:b/>
                <w:bCs/>
                <w:sz w:val="21"/>
                <w:szCs w:val="21"/>
                <w:lang w:val="en-US"/>
              </w:rPr>
            </w:pPr>
            <w:r>
              <w:rPr>
                <w:rFonts w:hint="default" w:ascii="Times New Roman Regular" w:hAnsi="Times New Roman Regular" w:cs="Times New Roman Regular"/>
                <w:b/>
                <w:bCs/>
                <w:sz w:val="21"/>
                <w:szCs w:val="21"/>
              </w:rPr>
              <w:t>Email ID’s:</w:t>
            </w:r>
            <w:r>
              <w:rPr>
                <w:rFonts w:hint="default" w:ascii="Times New Roman Regular" w:hAnsi="Times New Roman Regular" w:cs="Times New Roman Regular"/>
                <w:b/>
                <w:bCs/>
                <w:sz w:val="21"/>
                <w:szCs w:val="21"/>
                <w:lang w:val="en-US"/>
              </w:rPr>
              <w:t xml:space="preserve"> sushmicab@gmail.com</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Regular" w:hAnsi="Times New Roman Regular" w:cs="Times New Roman Regular"/>
                <w:b/>
                <w:bCs/>
                <w:sz w:val="21"/>
                <w:szCs w:val="21"/>
                <w:lang w:val="en-US"/>
              </w:rPr>
            </w:pPr>
            <w:r>
              <w:rPr>
                <w:rFonts w:hint="default" w:ascii="Times New Roman Regular" w:hAnsi="Times New Roman Regular" w:cs="Times New Roman Regular"/>
                <w:b/>
                <w:bCs/>
                <w:sz w:val="21"/>
                <w:szCs w:val="21"/>
              </w:rPr>
              <w:t xml:space="preserve">WhatsApp No: </w:t>
            </w:r>
            <w:r>
              <w:rPr>
                <w:rFonts w:hint="default" w:ascii="Times New Roman Regular" w:hAnsi="Times New Roman Regular" w:cs="Times New Roman Regular"/>
                <w:b/>
                <w:bCs/>
                <w:sz w:val="21"/>
                <w:szCs w:val="21"/>
                <w:lang w:val="en-US"/>
              </w:rPr>
              <w:t xml:space="preserve"> +63 917 722 8687</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Regular" w:hAnsi="Times New Roman Regular" w:cs="Times New Roman Regular"/>
                <w:b/>
                <w:bCs/>
                <w:sz w:val="21"/>
                <w:szCs w:val="21"/>
                <w:lang w:val="en-US"/>
              </w:rPr>
            </w:pPr>
            <w:r>
              <w:rPr>
                <w:rFonts w:hint="default" w:ascii="Times New Roman Regular" w:hAnsi="Times New Roman Regular" w:cs="Times New Roman Regular"/>
                <w:b/>
                <w:bCs/>
                <w:sz w:val="21"/>
                <w:szCs w:val="21"/>
              </w:rPr>
              <w:t>Any alternative number:</w:t>
            </w:r>
            <w:r>
              <w:rPr>
                <w:rFonts w:hint="default" w:ascii="Times New Roman Regular" w:hAnsi="Times New Roman Regular" w:cs="Times New Roman Regular"/>
                <w:b/>
                <w:bCs/>
                <w:sz w:val="21"/>
                <w:szCs w:val="21"/>
              </w:rPr>
              <w:br w:type="textWrapping"/>
            </w:r>
            <w:r>
              <w:rPr>
                <w:rFonts w:hint="default" w:ascii="Times New Roman Regular" w:hAnsi="Times New Roman Regular" w:cs="Times New Roman Regular"/>
                <w:b/>
                <w:bCs/>
                <w:sz w:val="21"/>
                <w:szCs w:val="21"/>
              </w:rPr>
              <w:br w:type="textWrapping"/>
            </w:r>
            <w:r>
              <w:rPr>
                <w:rFonts w:hint="default" w:ascii="Times New Roman Regular" w:hAnsi="Times New Roman Regular" w:cs="Times New Roman Regular"/>
                <w:b/>
                <w:bCs/>
                <w:sz w:val="21"/>
                <w:szCs w:val="21"/>
              </w:rPr>
              <w:t xml:space="preserve">Twitter: </w:t>
            </w:r>
            <w:r>
              <w:rPr>
                <w:rFonts w:hint="default" w:ascii="Times New Roman Regular" w:hAnsi="Times New Roman Regular" w:cs="Times New Roman Regular"/>
                <w:b/>
                <w:bCs/>
                <w:sz w:val="21"/>
                <w:szCs w:val="21"/>
                <w:lang w:val="en-US"/>
              </w:rPr>
              <w:t>@misssushimi</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Regular" w:hAnsi="Times New Roman Regular" w:cs="Times New Roman Regular"/>
                <w:b/>
                <w:bCs/>
                <w:sz w:val="21"/>
                <w:szCs w:val="21"/>
                <w:vertAlign w:val="baseline"/>
              </w:rPr>
            </w:pPr>
            <w:r>
              <w:rPr>
                <w:rFonts w:hint="default" w:ascii="Times New Roman Regular" w:hAnsi="Times New Roman Regular" w:cs="Times New Roman Regular"/>
                <w:b/>
                <w:bCs/>
                <w:sz w:val="21"/>
                <w:szCs w:val="21"/>
              </w:rPr>
              <w:t xml:space="preserve">Presentation type: </w:t>
            </w:r>
            <w:r>
              <w:rPr>
                <w:rFonts w:hint="default" w:ascii="Times New Roman Regular" w:hAnsi="Times New Roman Regular" w:cs="Times New Roman Regular"/>
                <w:sz w:val="21"/>
                <w:szCs w:val="21"/>
              </w:rPr>
              <w:t>(Poster presentation)</w:t>
            </w:r>
          </w:p>
        </w:tc>
        <w:tc>
          <w:tcPr>
            <w:tcW w:w="4261" w:type="dxa"/>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jc w:val="both"/>
              <w:textAlignment w:val="auto"/>
              <w:rPr>
                <w:rFonts w:hint="default" w:ascii="Times New Roman Regular" w:hAnsi="Times New Roman Regular" w:cs="Times New Roman Regular"/>
                <w:b/>
                <w:bCs/>
                <w:sz w:val="21"/>
                <w:szCs w:val="21"/>
                <w:vertAlign w:val="baseline"/>
                <w:lang w:val="en-US"/>
              </w:rPr>
            </w:pPr>
            <w:r>
              <w:rPr>
                <w:rFonts w:hint="default" w:ascii="Times New Roman Regular" w:hAnsi="Times New Roman Regular" w:cs="Times New Roman Regular"/>
                <w:b/>
                <w:bCs/>
                <w:sz w:val="21"/>
                <w:szCs w:val="21"/>
                <w:vertAlign w:val="baseline"/>
                <w:lang w:val="en-US"/>
              </w:rPr>
              <w:drawing>
                <wp:inline distT="0" distB="0" distL="114300" distR="114300">
                  <wp:extent cx="2566670" cy="3014345"/>
                  <wp:effectExtent l="0" t="0" r="24130" b="8255"/>
                  <wp:docPr id="2" name="Picture 2" descr="telegram-cloud-photo-size-5-6185780632240635107-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legram-cloud-photo-size-5-6185780632240635107-x"/>
                          <pic:cNvPicPr>
                            <a:picLocks noChangeAspect="1"/>
                          </pic:cNvPicPr>
                        </pic:nvPicPr>
                        <pic:blipFill>
                          <a:blip r:embed="rId6"/>
                          <a:stretch>
                            <a:fillRect/>
                          </a:stretch>
                        </pic:blipFill>
                        <pic:spPr>
                          <a:xfrm>
                            <a:off x="0" y="0"/>
                            <a:ext cx="2566670" cy="3014345"/>
                          </a:xfrm>
                          <a:prstGeom prst="rect">
                            <a:avLst/>
                          </a:prstGeom>
                        </pic:spPr>
                      </pic:pic>
                    </a:graphicData>
                  </a:graphic>
                </wp:inline>
              </w:drawing>
            </w:r>
          </w:p>
        </w:tc>
      </w:tr>
    </w:tbl>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Regular" w:hAnsi="Times New Roman Regular" w:cs="Times New Roman Regular"/>
          <w:b/>
          <w:bCs/>
          <w:sz w:val="21"/>
          <w:szCs w:val="21"/>
        </w:rPr>
      </w:pPr>
      <w:r>
        <w:rPr>
          <w:rFonts w:hint="default" w:ascii="Times New Roman Regular" w:hAnsi="Times New Roman Regular" w:cs="Times New Roman Regular"/>
          <w:b/>
          <w:bCs/>
          <w:sz w:val="21"/>
          <w:szCs w:val="21"/>
        </w:rPr>
        <w:t>Abstract (250-300 words):</w:t>
      </w:r>
    </w:p>
    <w:p>
      <w:pPr>
        <w:spacing w:line="240" w:lineRule="auto"/>
        <w:jc w:val="both"/>
        <w:rPr>
          <w:rFonts w:hint="default" w:ascii="Times New Roman Regular" w:hAnsi="Times New Roman Regular"/>
          <w:b w:val="0"/>
          <w:bCs w:val="0"/>
          <w:lang w:val="en-US"/>
        </w:rPr>
      </w:pPr>
      <w:r>
        <w:rPr>
          <w:rFonts w:hint="default" w:ascii="Times New Roman Regular" w:hAnsi="Times New Roman Regular" w:cs="Times New Roman Regular"/>
          <w:b/>
          <w:bCs/>
        </w:rPr>
        <w:t xml:space="preserve">Introduction: </w:t>
      </w:r>
      <w:r>
        <w:rPr>
          <w:rFonts w:hint="default" w:ascii="Times New Roman Regular" w:hAnsi="Times New Roman Regular"/>
          <w:b w:val="0"/>
          <w:bCs w:val="0"/>
        </w:rPr>
        <w:t xml:space="preserve">Angiolipomas, typically </w:t>
      </w:r>
      <w:r>
        <w:rPr>
          <w:rFonts w:hint="default" w:ascii="Times New Roman Regular" w:hAnsi="Times New Roman Regular"/>
          <w:b w:val="0"/>
          <w:bCs w:val="0"/>
          <w:lang w:val="en-US"/>
        </w:rPr>
        <w:t xml:space="preserve">rare </w:t>
      </w:r>
      <w:r>
        <w:rPr>
          <w:rFonts w:hint="default" w:ascii="Times New Roman Regular" w:hAnsi="Times New Roman Regular"/>
          <w:b w:val="0"/>
          <w:bCs w:val="0"/>
        </w:rPr>
        <w:t xml:space="preserve">benign tumors, commonly occur in the extremities </w:t>
      </w:r>
      <w:r>
        <w:rPr>
          <w:rFonts w:hint="default" w:ascii="Times New Roman Regular" w:hAnsi="Times New Roman Regular"/>
          <w:b w:val="0"/>
          <w:bCs w:val="0"/>
          <w:lang w:val="en-US"/>
        </w:rPr>
        <w:t xml:space="preserve">are </w:t>
      </w:r>
      <w:r>
        <w:rPr>
          <w:rFonts w:hint="default" w:ascii="Times New Roman Regular" w:hAnsi="Times New Roman Regular"/>
          <w:b w:val="0"/>
          <w:bCs w:val="0"/>
        </w:rPr>
        <w:t>usually present in the second to third decades of life.</w:t>
      </w:r>
      <w:r>
        <w:rPr>
          <w:rFonts w:hint="default" w:ascii="Times New Roman Regular" w:hAnsi="Times New Roman Regular"/>
          <w:b w:val="0"/>
          <w:bCs w:val="0"/>
          <w:lang w:val="en-US"/>
        </w:rPr>
        <w:t xml:space="preserve"> We present an unusual occurrence of infiltrating angiolipoma in a pediatric Filipino boy, presenting with a foot mass, highlighting its rarity among Filipino children and the uncommon presentation within the foot.</w:t>
      </w:r>
    </w:p>
    <w:p>
      <w:pPr>
        <w:spacing w:line="240" w:lineRule="auto"/>
        <w:jc w:val="both"/>
        <w:rPr>
          <w:rFonts w:hint="default" w:ascii="Times New Roman Regular" w:hAnsi="Times New Roman Regular" w:cs="Times New Roman Regular"/>
        </w:rPr>
      </w:pPr>
      <w:r>
        <w:rPr>
          <w:rFonts w:hint="default" w:ascii="Times New Roman Regular" w:hAnsi="Times New Roman Regular" w:cs="Times New Roman Regular"/>
          <w:b/>
          <w:bCs/>
        </w:rPr>
        <w:t xml:space="preserve">Objective: </w:t>
      </w:r>
      <w:r>
        <w:rPr>
          <w:rFonts w:hint="default" w:ascii="Times New Roman Regular" w:hAnsi="Times New Roman Regular" w:cs="Times New Roman Regular"/>
        </w:rPr>
        <w:t xml:space="preserve">The objective of this report was to discuss histological and radiologic features, differential diagnosis, and treatment options for infiltrating angiolipoma with emphasis on its recognition especially when located </w:t>
      </w:r>
      <w:r>
        <w:rPr>
          <w:rFonts w:hint="default" w:ascii="Times New Roman Regular" w:hAnsi="Times New Roman Regular" w:cs="Times New Roman Regular"/>
          <w:lang w:val="en-US"/>
        </w:rPr>
        <w:t xml:space="preserve">at </w:t>
      </w:r>
      <w:r>
        <w:rPr>
          <w:rFonts w:hint="default" w:ascii="Times New Roman Regular" w:hAnsi="Times New Roman Regular" w:cs="Times New Roman Regular"/>
        </w:rPr>
        <w:t>atypical sites or occurring in particular patient populations</w:t>
      </w:r>
      <w:r>
        <w:rPr>
          <w:rFonts w:hint="default" w:ascii="Times New Roman Regular" w:hAnsi="Times New Roman Regular" w:cs="Times New Roman Regular"/>
          <w:lang w:val="en-US"/>
        </w:rPr>
        <w:t xml:space="preserve">. </w:t>
      </w:r>
    </w:p>
    <w:p>
      <w:pPr>
        <w:spacing w:line="240" w:lineRule="auto"/>
        <w:jc w:val="both"/>
        <w:rPr>
          <w:rFonts w:hint="default" w:ascii="Times New Roman Regular" w:hAnsi="Times New Roman Regular" w:cs="Times New Roman Regular"/>
        </w:rPr>
      </w:pPr>
      <w:r>
        <w:rPr>
          <w:rFonts w:hint="default" w:ascii="Times New Roman Regular" w:hAnsi="Times New Roman Regular" w:cs="Times New Roman Regular"/>
          <w:b/>
          <w:bCs/>
        </w:rPr>
        <w:t>Methods:</w:t>
      </w:r>
      <w:r>
        <w:rPr>
          <w:rFonts w:hint="default" w:ascii="Times New Roman Regular" w:hAnsi="Times New Roman Regular" w:cs="Times New Roman Regular"/>
        </w:rPr>
        <w:t xml:space="preserve"> </w:t>
      </w:r>
      <w:r>
        <w:rPr>
          <w:rFonts w:hint="default" w:ascii="Times New Roman Regular" w:hAnsi="Times New Roman Regular" w:cs="Times New Roman Regular"/>
          <w:lang w:val="en-US"/>
        </w:rPr>
        <w:t>A</w:t>
      </w:r>
      <w:r>
        <w:rPr>
          <w:rFonts w:hint="default" w:ascii="Times New Roman Regular" w:hAnsi="Times New Roman Regular" w:cs="Times New Roman Regular"/>
        </w:rPr>
        <w:t xml:space="preserve"> 3-year-old </w:t>
      </w:r>
      <w:r>
        <w:rPr>
          <w:rFonts w:hint="default" w:ascii="Times New Roman Regular" w:hAnsi="Times New Roman Regular" w:cs="Times New Roman Regular"/>
          <w:lang w:val="en-US"/>
        </w:rPr>
        <w:t>Filipino</w:t>
      </w:r>
      <w:r>
        <w:rPr>
          <w:rFonts w:hint="default" w:ascii="Times New Roman Regular" w:hAnsi="Times New Roman Regular" w:cs="Times New Roman Regular"/>
        </w:rPr>
        <w:t xml:space="preserve"> </w:t>
      </w:r>
      <w:r>
        <w:rPr>
          <w:rFonts w:hint="default" w:ascii="Times New Roman Regular" w:hAnsi="Times New Roman Regular"/>
        </w:rPr>
        <w:t>presented with a progressively enlarging mass on his right foot, initially appearing as a 1cm lesion two years earlier</w:t>
      </w:r>
      <w:r>
        <w:rPr>
          <w:rFonts w:hint="default" w:ascii="Times New Roman Regular" w:hAnsi="Times New Roman Regular"/>
          <w:lang w:val="en-US"/>
        </w:rPr>
        <w:t xml:space="preserve">. </w:t>
      </w:r>
      <w:r>
        <w:rPr>
          <w:rFonts w:hint="default" w:ascii="Times New Roman Regular" w:hAnsi="Times New Roman Regular" w:cs="Times New Roman Regular"/>
        </w:rPr>
        <w:t xml:space="preserve">Upon examination, the mass was non-tender and immobile, </w:t>
      </w:r>
      <w:r>
        <w:rPr>
          <w:rFonts w:hint="default" w:ascii="Times New Roman Regular" w:hAnsi="Times New Roman Regular"/>
        </w:rPr>
        <w:t>with associated toe and ankle limitations but no neurological deficits</w:t>
      </w:r>
      <w:r>
        <w:rPr>
          <w:rFonts w:hint="default" w:ascii="Times New Roman Regular" w:hAnsi="Times New Roman Regular" w:cs="Times New Roman Regular"/>
        </w:rPr>
        <w:t xml:space="preserve">. Radiographic and MRI results revealed a soft tissue mass with a lobulated appearance and erosive changes in the underlying bones. </w:t>
      </w:r>
      <w:r>
        <w:rPr>
          <w:rFonts w:hint="default" w:ascii="Times New Roman Regular" w:hAnsi="Times New Roman Regular" w:cs="Times New Roman Regular"/>
          <w:lang w:val="en-US"/>
        </w:rPr>
        <w:t>Differential diagnoses</w:t>
      </w:r>
      <w:r>
        <w:rPr>
          <w:rFonts w:hint="default" w:ascii="Times New Roman Regular" w:hAnsi="Times New Roman Regular" w:cs="Times New Roman Regular"/>
        </w:rPr>
        <w:t xml:space="preserve"> included lipoma, liposarcoma, and rhabdomyosarcoma. </w:t>
      </w:r>
      <w:r>
        <w:rPr>
          <w:rFonts w:hint="default" w:ascii="Times New Roman Regular" w:hAnsi="Times New Roman Regular" w:cs="Times New Roman Regular"/>
          <w:lang w:val="en-US"/>
        </w:rPr>
        <w:t>B</w:t>
      </w:r>
      <w:r>
        <w:rPr>
          <w:rFonts w:hint="default" w:ascii="Times New Roman Regular" w:hAnsi="Times New Roman Regular" w:cs="Times New Roman Regular"/>
        </w:rPr>
        <w:t xml:space="preserve">iopsy confirmed the presence of </w:t>
      </w:r>
      <w:r>
        <w:rPr>
          <w:rFonts w:hint="default" w:ascii="Times New Roman Regular" w:hAnsi="Times New Roman Regular" w:cs="Times New Roman Regular"/>
          <w:lang w:val="en-US"/>
        </w:rPr>
        <w:t>I</w:t>
      </w:r>
      <w:r>
        <w:rPr>
          <w:rFonts w:hint="default" w:ascii="Times New Roman Regular" w:hAnsi="Times New Roman Regular" w:cs="Times New Roman Regular"/>
        </w:rPr>
        <w:t xml:space="preserve">ntramuscular </w:t>
      </w:r>
      <w:r>
        <w:rPr>
          <w:rFonts w:hint="default" w:ascii="Times New Roman Regular" w:hAnsi="Times New Roman Regular" w:cs="Times New Roman Regular"/>
          <w:lang w:val="en-US"/>
        </w:rPr>
        <w:t>A</w:t>
      </w:r>
      <w:r>
        <w:rPr>
          <w:rFonts w:hint="default" w:ascii="Times New Roman Regular" w:hAnsi="Times New Roman Regular" w:cs="Times New Roman Regular"/>
        </w:rPr>
        <w:t xml:space="preserve">ngiolipoma, </w:t>
      </w:r>
      <w:r>
        <w:rPr>
          <w:rFonts w:hint="default" w:ascii="Times New Roman Regular" w:hAnsi="Times New Roman Regular" w:cs="Times New Roman Regular"/>
          <w:lang w:val="en-US"/>
        </w:rPr>
        <w:t>leading to</w:t>
      </w:r>
      <w:r>
        <w:rPr>
          <w:rFonts w:hint="default" w:ascii="Times New Roman Regular" w:hAnsi="Times New Roman Regular" w:cs="Times New Roman Regular"/>
        </w:rPr>
        <w:t xml:space="preserve"> en bloc resection surgery to remove the mass while preserving important neurovascular structures. Histological analysis supported the diagnosis, and the patient showed no signs of recurrence during follow-up.</w:t>
      </w:r>
    </w:p>
    <w:p>
      <w:pPr>
        <w:spacing w:line="240" w:lineRule="auto"/>
        <w:jc w:val="both"/>
        <w:rPr>
          <w:rFonts w:hint="default" w:ascii="Times New Roman Regular" w:hAnsi="Times New Roman Regular"/>
        </w:rPr>
      </w:pPr>
      <w:r>
        <w:rPr>
          <w:rFonts w:hint="default" w:ascii="Times New Roman Regular" w:hAnsi="Times New Roman Regular" w:cs="Times New Roman Regular"/>
          <w:b/>
          <w:bCs/>
        </w:rPr>
        <w:t>Results:</w:t>
      </w:r>
      <w:r>
        <w:rPr>
          <w:rFonts w:hint="default" w:ascii="Times New Roman Regular" w:hAnsi="Times New Roman Regular" w:cs="Times New Roman Regular"/>
        </w:rPr>
        <w:t xml:space="preserve"> Complete tumour removal requires skilled surgical technique</w:t>
      </w:r>
      <w:r>
        <w:rPr>
          <w:rFonts w:hint="default" w:ascii="Times New Roman Regular" w:hAnsi="Times New Roman Regular" w:cs="Times New Roman Regular"/>
          <w:lang w:val="en-US"/>
        </w:rPr>
        <w:t xml:space="preserve"> with satisfactory outcomes. </w:t>
      </w:r>
      <w:r>
        <w:rPr>
          <w:rFonts w:hint="default" w:ascii="Times New Roman Regular" w:hAnsi="Times New Roman Regular" w:cs="Times New Roman Regular"/>
        </w:rPr>
        <w:t xml:space="preserve">Histological confirmation together with long-term follow-up </w:t>
      </w:r>
      <w:r>
        <w:rPr>
          <w:rFonts w:hint="default" w:ascii="Times New Roman Regular" w:hAnsi="Times New Roman Regular"/>
        </w:rPr>
        <w:t>were essential for monitoring recurrence.</w:t>
      </w:r>
    </w:p>
    <w:p>
      <w:pPr>
        <w:keepNext w:val="0"/>
        <w:keepLines w:val="0"/>
        <w:widowControl/>
        <w:suppressLineNumbers w:val="0"/>
        <w:spacing w:line="240" w:lineRule="auto"/>
        <w:jc w:val="both"/>
        <w:rPr>
          <w:rFonts w:hint="default" w:ascii="Times New Roman Regular" w:hAnsi="Times New Roman Regular" w:cs="Times New Roman Regular"/>
        </w:rPr>
      </w:pPr>
      <w:r>
        <w:rPr>
          <w:rFonts w:hint="default" w:ascii="Times New Roman Regular" w:hAnsi="Times New Roman Regular" w:cs="Times New Roman Regular"/>
          <w:b/>
          <w:bCs/>
        </w:rPr>
        <w:t>Conclusion:</w:t>
      </w:r>
      <w:r>
        <w:rPr>
          <w:rFonts w:hint="default" w:ascii="Times New Roman Regular" w:hAnsi="Times New Roman Regular" w:cs="Times New Roman Regular"/>
        </w:rPr>
        <w:t xml:space="preserve"> Infiltrating angiolipomas, while uncommon, present significant difficulties in diagnosis and treatment, especially when located in atypical areas like the foot and among children.</w:t>
      </w:r>
      <w:r>
        <w:rPr>
          <w:rFonts w:hint="default" w:ascii="Times New Roman Regular" w:hAnsi="Times New Roman Regular" w:cs="Times New Roman Regular"/>
          <w:lang w:val="en-US"/>
        </w:rPr>
        <w:t xml:space="preserve"> S</w:t>
      </w:r>
      <w:r>
        <w:rPr>
          <w:rFonts w:hint="default" w:ascii="Times New Roman Regular" w:hAnsi="Times New Roman Regular" w:cs="Times New Roman Regular"/>
        </w:rPr>
        <w:t>urgical excision</w:t>
      </w:r>
      <w:r>
        <w:rPr>
          <w:rFonts w:hint="default" w:ascii="Times New Roman Regular" w:hAnsi="Times New Roman Regular" w:cs="Times New Roman Regular"/>
          <w:lang w:val="en-US"/>
        </w:rPr>
        <w:t xml:space="preserve"> remains the primary treatment</w:t>
      </w:r>
      <w:r>
        <w:rPr>
          <w:rFonts w:hint="default" w:ascii="Times New Roman Regular" w:hAnsi="Times New Roman Regular" w:cs="Times New Roman Regular"/>
        </w:rPr>
        <w:t>, requiring precision to protect neighboring structures. This</w:t>
      </w:r>
      <w:r>
        <w:rPr>
          <w:rFonts w:hint="default" w:ascii="Times New Roman Regular" w:hAnsi="Times New Roman Regular" w:cs="Times New Roman Regular"/>
          <w:lang w:val="en-US"/>
        </w:rPr>
        <w:t xml:space="preserve"> </w:t>
      </w:r>
      <w:r>
        <w:rPr>
          <w:rFonts w:hint="default" w:ascii="Times New Roman Regular" w:hAnsi="Times New Roman Regular" w:cs="Times New Roman Regular"/>
        </w:rPr>
        <w:t>case adds to our knowledge of infiltrating angiolipomas and emphasizes the critical role of accurate diagnosis and careful management. It serves as a reminder to remain alert for unusual soft tissue tumors in order to effectively identify and address these uncommon cases.</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Regular" w:hAnsi="Times New Roman Regular" w:cs="Times New Roman Regular"/>
          <w:sz w:val="21"/>
          <w:szCs w:val="21"/>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Regular" w:hAnsi="Times New Roman Regular" w:cs="Times New Roman Regular"/>
          <w:sz w:val="21"/>
          <w:szCs w:val="21"/>
        </w:rPr>
      </w:pPr>
      <w:bookmarkStart w:id="0" w:name="_GoBack"/>
      <w:bookmarkEnd w:id="0"/>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Regular" w:hAnsi="Times New Roman Regular" w:cs="Times New Roman Regular"/>
          <w:b/>
          <w:bCs/>
          <w:sz w:val="21"/>
          <w:szCs w:val="21"/>
        </w:rPr>
      </w:pPr>
      <w:r>
        <w:rPr>
          <w:rFonts w:hint="default" w:ascii="Times New Roman Regular" w:hAnsi="Times New Roman Regular" w:cs="Times New Roman Regular"/>
          <w:b/>
          <w:bCs/>
          <w:sz w:val="21"/>
          <w:szCs w:val="21"/>
        </w:rPr>
        <w:t>Biography (150-200 words):</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Times New Roman Regular" w:hAnsi="Times New Roman Regular" w:cs="Times New Roman Regular"/>
          <w:sz w:val="21"/>
          <w:szCs w:val="21"/>
          <w:lang w:val="en-US"/>
        </w:rPr>
      </w:pPr>
      <w:r>
        <w:rPr>
          <w:rFonts w:hint="default" w:ascii="Times New Roman Regular" w:hAnsi="Times New Roman Regular" w:eastAsia="sans-serif" w:cs="Times New Roman Regular"/>
          <w:i w:val="0"/>
          <w:iCs w:val="0"/>
          <w:caps w:val="0"/>
          <w:color w:val="343541"/>
          <w:spacing w:val="0"/>
          <w:kern w:val="0"/>
          <w:sz w:val="21"/>
          <w:szCs w:val="21"/>
          <w:u w:val="none"/>
          <w:lang w:val="en-US" w:eastAsia="zh-CN" w:bidi="ar"/>
        </w:rPr>
        <w:t xml:space="preserve">Sushmica Cumigad Baquiran, MD, is a 29-year-old female from the Philippines currently in her 3rd year of Orthopedic residency training. Working as an Orthopedic surgeon in a tertiary Government center, she deals with a spectrum of cases ranging from trauma, infections, to tumors, catering to both adult and pediatric patients. Driven by a passion for healing, she embodies a well-rounded approach, blending clinical expertise with surgical finesse. With a keen eye for assessment and examination, Dr. Baquiran crafts tailored treatment plans that target not only symptoms but also the root causes of various conditions. Her dedication to staying abreast of the latest medical advancements ensures that her patients receive cutting-edge care. Known for her respectful demeanor and holistic outlook, she is a reliable healthcare provider committed to delivering quality and safe medical interventions to patients with diverse needs. In every encounter, Dr. Baquiran's commitment shines through, making her a beacon of hope and healing in the medical community in the Philippines. </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Regular" w:hAnsi="Times New Roman Regular" w:cs="Times New Roman Regular"/>
          <w:sz w:val="21"/>
          <w:szCs w:val="21"/>
        </w:rPr>
      </w:pP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Times New Roman Regular">
    <w:panose1 w:val="02020603050405020304"/>
    <w:charset w:val="00"/>
    <w:family w:val="auto"/>
    <w:pitch w:val="default"/>
    <w:sig w:usb0="00000000" w:usb1="00000000" w:usb2="00000000" w:usb3="00000000" w:csb0="00000000" w:csb1="00000000"/>
  </w:font>
  <w:font w:name="sans-serif">
    <w:altName w:val="苹方-简"/>
    <w:panose1 w:val="00000000000000000000"/>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B6B1D8"/>
    <w:rsid w:val="4FB6B1D8"/>
    <w:rsid w:val="AD75AFE4"/>
    <w:rsid w:val="E8C75A94"/>
    <w:rsid w:val="FFD85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2024-02-16T04:18:00Z</dcterms:created>
  <dc:creator>Sushmica Cumigad Baquiran</dc:creator>
  <cp:lastModifiedBy>Sushmica Cumigad Baquiran</cp:lastModifiedBy>
  <dcterms:modified xsi:type="dcterms:W3CDTF">2024-02-16T13:37:09Z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