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6E90" w14:textId="58B79632" w:rsidR="005234C3" w:rsidRDefault="005234C3" w:rsidP="0069751F">
      <w:pPr>
        <w:rPr>
          <w:rFonts w:ascii="Cambria" w:hAnsi="Cambria"/>
          <w:b/>
          <w:bCs/>
        </w:rPr>
      </w:pPr>
      <w:r>
        <w:rPr>
          <w:rFonts w:ascii="Cambria" w:hAnsi="Cambria"/>
          <w:b/>
          <w:bCs/>
        </w:rPr>
        <w:t xml:space="preserve">                                                                                                                                                                                                                                                                                                                                                                                                                                                           </w:t>
      </w:r>
    </w:p>
    <w:p w14:paraId="4E64467C" w14:textId="77777777" w:rsidR="005234C3" w:rsidRPr="005234C3" w:rsidRDefault="005234C3" w:rsidP="005234C3">
      <w:pPr>
        <w:jc w:val="both"/>
        <w:rPr>
          <w:rFonts w:ascii="Times New Roman" w:hAnsi="Times New Roman" w:cs="Times New Roman"/>
          <w:b/>
          <w:sz w:val="24"/>
          <w:szCs w:val="24"/>
          <w:lang w:val="en-GB" w:eastAsia="en-GB"/>
        </w:rPr>
      </w:pPr>
      <w:r>
        <w:rPr>
          <w:rFonts w:ascii="Cambria" w:hAnsi="Cambria"/>
          <w:b/>
          <w:bCs/>
        </w:rPr>
        <w:t xml:space="preserve">                                                                                                                                                          </w:t>
      </w:r>
      <w:r>
        <w:rPr>
          <w:noProof/>
        </w:rPr>
        <w:drawing>
          <wp:inline distT="0" distB="0" distL="0" distR="0" wp14:anchorId="41A5B39B" wp14:editId="32886920">
            <wp:extent cx="1110615"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33774" cy="1273794"/>
                    </a:xfrm>
                    <a:prstGeom prst="rect">
                      <a:avLst/>
                    </a:prstGeom>
                  </pic:spPr>
                </pic:pic>
              </a:graphicData>
            </a:graphic>
          </wp:inline>
        </w:drawing>
      </w:r>
      <w:r w:rsidR="0069751F" w:rsidRPr="0069751F">
        <w:rPr>
          <w:rFonts w:ascii="Cambria" w:hAnsi="Cambria"/>
          <w:b/>
          <w:bCs/>
        </w:rPr>
        <w:t>Presentation title:</w:t>
      </w:r>
      <w:r w:rsidRPr="005234C3">
        <w:rPr>
          <w:noProof/>
        </w:rPr>
        <w:t xml:space="preserve"> </w:t>
      </w:r>
    </w:p>
    <w:p w14:paraId="77F0F05D" w14:textId="77777777" w:rsidR="005234C3" w:rsidRPr="005234C3" w:rsidRDefault="005234C3" w:rsidP="005234C3">
      <w:pPr>
        <w:spacing w:after="0" w:line="480" w:lineRule="auto"/>
        <w:jc w:val="both"/>
        <w:rPr>
          <w:rFonts w:ascii="Times New Roman" w:eastAsia="Times" w:hAnsi="Times New Roman" w:cs="Times New Roman"/>
          <w:b/>
          <w:bCs/>
          <w:sz w:val="18"/>
          <w:szCs w:val="18"/>
          <w:lang w:val="en-IN" w:eastAsia="en-GB"/>
        </w:rPr>
      </w:pPr>
      <w:r w:rsidRPr="005234C3">
        <w:rPr>
          <w:rFonts w:ascii="Times New Roman" w:eastAsia="Times" w:hAnsi="Times New Roman" w:cs="Times New Roman"/>
          <w:b/>
          <w:bCs/>
          <w:sz w:val="18"/>
          <w:szCs w:val="18"/>
          <w:lang w:val="en-IN" w:eastAsia="en-GB"/>
        </w:rPr>
        <w:t>“APPARENT DIFFUSION COEFFICIENT AS A PREDICTOR OF TREATMENT RESPONSE IN PELVIC MALIGNANCIES”</w:t>
      </w:r>
    </w:p>
    <w:p w14:paraId="17284D88" w14:textId="71422082" w:rsidR="0069751F" w:rsidRPr="0069751F" w:rsidRDefault="0069751F" w:rsidP="0069751F">
      <w:pPr>
        <w:rPr>
          <w:rFonts w:ascii="Cambria" w:hAnsi="Cambria"/>
          <w:b/>
          <w:bCs/>
        </w:rPr>
      </w:pPr>
    </w:p>
    <w:p w14:paraId="111C9CD6" w14:textId="669FD444" w:rsidR="0069751F" w:rsidRPr="0069751F" w:rsidRDefault="0069751F" w:rsidP="0069751F">
      <w:pPr>
        <w:rPr>
          <w:rFonts w:ascii="Cambria" w:hAnsi="Cambria"/>
          <w:b/>
          <w:bCs/>
        </w:rPr>
      </w:pPr>
      <w:r w:rsidRPr="0069751F">
        <w:rPr>
          <w:rFonts w:ascii="Cambria" w:hAnsi="Cambria"/>
          <w:b/>
          <w:bCs/>
        </w:rPr>
        <w:t>Corresponding Author name:</w:t>
      </w:r>
      <w:r w:rsidR="005234C3">
        <w:rPr>
          <w:rFonts w:ascii="Cambria" w:hAnsi="Cambria"/>
          <w:b/>
          <w:bCs/>
        </w:rPr>
        <w:t xml:space="preserve"> Dr. Thamizholi Selvaraju</w:t>
      </w:r>
    </w:p>
    <w:p w14:paraId="103DFD49" w14:textId="16BAF988" w:rsidR="0069751F" w:rsidRPr="009D7E13" w:rsidRDefault="0069751F" w:rsidP="0069751F">
      <w:pPr>
        <w:rPr>
          <w:rFonts w:ascii="Times New Roman" w:hAnsi="Times New Roman" w:cs="Times New Roman"/>
          <w:b/>
          <w:bCs/>
          <w:sz w:val="24"/>
          <w:szCs w:val="24"/>
        </w:rPr>
      </w:pPr>
      <w:r w:rsidRPr="0069751F">
        <w:rPr>
          <w:rFonts w:ascii="Cambria" w:hAnsi="Cambria"/>
          <w:b/>
          <w:bCs/>
        </w:rPr>
        <w:t>Affiliation:</w:t>
      </w:r>
      <w:r w:rsidR="002F3066" w:rsidRPr="002F3066">
        <w:rPr>
          <w:noProof/>
        </w:rPr>
        <w:t xml:space="preserve"> </w:t>
      </w:r>
      <w:r w:rsidR="009D7E13" w:rsidRPr="009D7E13">
        <w:rPr>
          <w:rFonts w:ascii="Times New Roman" w:hAnsi="Times New Roman" w:cs="Times New Roman"/>
          <w:b/>
          <w:bCs/>
          <w:noProof/>
          <w:sz w:val="20"/>
          <w:szCs w:val="20"/>
        </w:rPr>
        <w:t>ASSAM CANCER CARE FOUNDATION</w:t>
      </w:r>
    </w:p>
    <w:p w14:paraId="79C85317" w14:textId="0665CB46" w:rsidR="0069751F" w:rsidRPr="0069751F" w:rsidRDefault="0069751F" w:rsidP="0069751F">
      <w:pPr>
        <w:rPr>
          <w:rFonts w:ascii="Cambria" w:hAnsi="Cambria"/>
          <w:b/>
          <w:bCs/>
        </w:rPr>
      </w:pPr>
      <w:r w:rsidRPr="0069751F">
        <w:rPr>
          <w:rFonts w:ascii="Cambria" w:hAnsi="Cambria"/>
          <w:b/>
          <w:bCs/>
        </w:rPr>
        <w:t>Ph. No:</w:t>
      </w:r>
      <w:r w:rsidR="005234C3">
        <w:rPr>
          <w:rFonts w:ascii="Cambria" w:hAnsi="Cambria"/>
          <w:b/>
          <w:bCs/>
        </w:rPr>
        <w:t xml:space="preserve"> 919047272928</w:t>
      </w:r>
    </w:p>
    <w:p w14:paraId="50E2EE96" w14:textId="0BB18BD1" w:rsidR="0069751F" w:rsidRPr="0069751F" w:rsidRDefault="0069751F" w:rsidP="0069751F">
      <w:pPr>
        <w:rPr>
          <w:rFonts w:ascii="Cambria" w:hAnsi="Cambria"/>
          <w:b/>
          <w:bCs/>
        </w:rPr>
      </w:pPr>
      <w:r w:rsidRPr="0069751F">
        <w:rPr>
          <w:rFonts w:ascii="Cambria" w:hAnsi="Cambria"/>
          <w:b/>
          <w:bCs/>
        </w:rPr>
        <w:t>Email ID’s:</w:t>
      </w:r>
      <w:r w:rsidR="005234C3">
        <w:rPr>
          <w:rFonts w:ascii="Cambria" w:hAnsi="Cambria"/>
          <w:b/>
          <w:bCs/>
        </w:rPr>
        <w:t xml:space="preserve"> Thamizholi.selvaraju@gmail.com</w:t>
      </w:r>
    </w:p>
    <w:p w14:paraId="3A011182" w14:textId="4D6598A6" w:rsidR="004600F3" w:rsidRDefault="0069751F" w:rsidP="004600F3">
      <w:pPr>
        <w:rPr>
          <w:rFonts w:ascii="Cambria" w:hAnsi="Cambria"/>
          <w:b/>
          <w:bCs/>
        </w:rPr>
      </w:pPr>
      <w:r w:rsidRPr="0069751F">
        <w:rPr>
          <w:rFonts w:ascii="Cambria" w:hAnsi="Cambria"/>
          <w:b/>
          <w:bCs/>
        </w:rPr>
        <w:t>WhatsApp No:</w:t>
      </w:r>
      <w:r w:rsidR="002F3066">
        <w:rPr>
          <w:rFonts w:ascii="Cambria" w:hAnsi="Cambria"/>
          <w:b/>
          <w:bCs/>
        </w:rPr>
        <w:t xml:space="preserve"> </w:t>
      </w:r>
      <w:r w:rsidR="005234C3">
        <w:rPr>
          <w:rFonts w:ascii="Cambria" w:hAnsi="Cambria"/>
          <w:b/>
          <w:bCs/>
        </w:rPr>
        <w:t>919047272928</w:t>
      </w:r>
    </w:p>
    <w:p w14:paraId="692533BB" w14:textId="74E41134" w:rsidR="004600F3" w:rsidRDefault="0069751F" w:rsidP="004600F3">
      <w:pPr>
        <w:rPr>
          <w:rFonts w:ascii="Cambria" w:hAnsi="Cambria"/>
          <w:b/>
          <w:bCs/>
        </w:rPr>
      </w:pPr>
      <w:r w:rsidRPr="0069751F">
        <w:rPr>
          <w:rFonts w:ascii="Cambria" w:hAnsi="Cambria"/>
          <w:b/>
          <w:bCs/>
        </w:rPr>
        <w:t xml:space="preserve">Any alternative </w:t>
      </w:r>
      <w:r>
        <w:rPr>
          <w:rFonts w:ascii="Cambria" w:hAnsi="Cambria"/>
          <w:b/>
          <w:bCs/>
        </w:rPr>
        <w:t>num</w:t>
      </w:r>
      <w:r w:rsidRPr="0069751F">
        <w:rPr>
          <w:rFonts w:ascii="Cambria" w:hAnsi="Cambria"/>
          <w:b/>
          <w:bCs/>
        </w:rPr>
        <w:t>ber:</w:t>
      </w:r>
      <w:r w:rsidR="005234C3">
        <w:rPr>
          <w:rFonts w:ascii="Cambria" w:hAnsi="Cambria"/>
          <w:b/>
          <w:bCs/>
        </w:rPr>
        <w:t xml:space="preserve"> 919986663264</w:t>
      </w:r>
      <w:r w:rsidR="004600F3">
        <w:rPr>
          <w:rFonts w:ascii="Cambria" w:hAnsi="Cambria"/>
          <w:b/>
          <w:bCs/>
        </w:rPr>
        <w:br/>
      </w:r>
      <w:r w:rsidR="004600F3">
        <w:rPr>
          <w:rFonts w:ascii="Cambria" w:hAnsi="Cambria"/>
          <w:b/>
          <w:bCs/>
        </w:rPr>
        <w:br/>
        <w:t xml:space="preserve">Twitter: </w:t>
      </w:r>
    </w:p>
    <w:p w14:paraId="7A15FA7F" w14:textId="25C91F80" w:rsidR="0069751F" w:rsidRPr="0069751F" w:rsidRDefault="004600F3" w:rsidP="0069751F">
      <w:pPr>
        <w:rPr>
          <w:rFonts w:ascii="Cambria" w:hAnsi="Cambria"/>
          <w:b/>
          <w:bCs/>
        </w:rPr>
      </w:pPr>
      <w:r>
        <w:rPr>
          <w:rFonts w:ascii="Cambria" w:hAnsi="Cambria"/>
          <w:b/>
          <w:bCs/>
        </w:rPr>
        <w:t xml:space="preserve">LinkedIn: </w:t>
      </w:r>
      <w:r>
        <w:rPr>
          <w:rFonts w:ascii="Cambria" w:hAnsi="Cambria"/>
          <w:b/>
          <w:bCs/>
        </w:rPr>
        <w:br/>
      </w:r>
      <w:r>
        <w:rPr>
          <w:rFonts w:ascii="Cambria" w:hAnsi="Cambria"/>
          <w:b/>
          <w:bCs/>
        </w:rPr>
        <w:br/>
        <w:t xml:space="preserve">Facebook: </w:t>
      </w:r>
    </w:p>
    <w:p w14:paraId="04D25D6B" w14:textId="09469513" w:rsidR="0069751F" w:rsidRDefault="0069751F" w:rsidP="0069751F">
      <w:pPr>
        <w:rPr>
          <w:rFonts w:ascii="Cambria" w:hAnsi="Cambria"/>
          <w:b/>
          <w:bCs/>
        </w:rPr>
      </w:pPr>
      <w:r w:rsidRPr="0069751F">
        <w:rPr>
          <w:rFonts w:ascii="Cambria" w:hAnsi="Cambria"/>
          <w:b/>
          <w:bCs/>
        </w:rPr>
        <w:t>Other Authors if any:</w:t>
      </w:r>
      <w:r w:rsidR="005234C3">
        <w:rPr>
          <w:rFonts w:ascii="Cambria" w:hAnsi="Cambria"/>
          <w:b/>
          <w:bCs/>
        </w:rPr>
        <w:t xml:space="preserve"> Dr. Hasib A.G</w:t>
      </w:r>
    </w:p>
    <w:p w14:paraId="0FEC6D6C" w14:textId="085C6D98" w:rsidR="002F3066" w:rsidRDefault="002F3066" w:rsidP="0069751F">
      <w:pPr>
        <w:rPr>
          <w:rFonts w:ascii="Cambria" w:hAnsi="Cambria"/>
        </w:rPr>
      </w:pPr>
      <w:r>
        <w:rPr>
          <w:rFonts w:ascii="Cambria" w:hAnsi="Cambria"/>
          <w:b/>
          <w:bCs/>
        </w:rPr>
        <w:t xml:space="preserve">Presentation type: </w:t>
      </w:r>
      <w:r w:rsidRPr="009D7E13">
        <w:rPr>
          <w:rFonts w:ascii="Times New Roman" w:hAnsi="Times New Roman" w:cs="Times New Roman"/>
          <w:b/>
          <w:bCs/>
          <w:sz w:val="24"/>
          <w:szCs w:val="24"/>
        </w:rPr>
        <w:t>Oral presentation</w:t>
      </w:r>
    </w:p>
    <w:p w14:paraId="7A216F2B" w14:textId="58629984" w:rsidR="004600F3" w:rsidRPr="009D7E13" w:rsidRDefault="009D7E13" w:rsidP="005234C3">
      <w:pPr>
        <w:rPr>
          <w:rFonts w:ascii="Times New Roman" w:hAnsi="Times New Roman" w:cs="Times New Roman"/>
          <w:b/>
          <w:bCs/>
          <w:sz w:val="24"/>
          <w:szCs w:val="24"/>
        </w:rPr>
      </w:pPr>
      <w:r w:rsidRPr="009D7E13">
        <w:rPr>
          <w:rFonts w:ascii="Times New Roman" w:hAnsi="Times New Roman" w:cs="Times New Roman"/>
          <w:b/>
          <w:bCs/>
          <w:sz w:val="24"/>
          <w:szCs w:val="24"/>
        </w:rPr>
        <w:t>ABSTRACT:</w:t>
      </w:r>
    </w:p>
    <w:p w14:paraId="22656E60" w14:textId="77777777" w:rsidR="005234C3" w:rsidRPr="005234C3" w:rsidRDefault="005234C3" w:rsidP="005234C3">
      <w:pPr>
        <w:spacing w:after="0" w:line="480" w:lineRule="auto"/>
        <w:jc w:val="both"/>
        <w:rPr>
          <w:rFonts w:ascii="Times New Roman" w:eastAsia="Times" w:hAnsi="Times New Roman" w:cs="Times New Roman"/>
          <w:b/>
          <w:bCs/>
          <w:sz w:val="24"/>
          <w:szCs w:val="24"/>
          <w:lang w:val="en-IN" w:eastAsia="en-GB"/>
        </w:rPr>
      </w:pPr>
      <w:r w:rsidRPr="005234C3">
        <w:rPr>
          <w:rFonts w:ascii="Times New Roman" w:eastAsia="Times" w:hAnsi="Times New Roman" w:cs="Times New Roman"/>
          <w:b/>
          <w:bCs/>
          <w:sz w:val="24"/>
          <w:szCs w:val="24"/>
          <w:lang w:val="en-IN" w:eastAsia="en-GB"/>
        </w:rPr>
        <w:t>“APPARENT DIFFUSION COEFFICIENT AS A PREDICTOR OF TREATMENT RESPONSE IN PELVIC MALIGNANCIES”</w:t>
      </w:r>
    </w:p>
    <w:p w14:paraId="284814AB" w14:textId="77777777" w:rsidR="005234C3" w:rsidRPr="005234C3" w:rsidRDefault="005234C3" w:rsidP="005234C3">
      <w:pPr>
        <w:spacing w:after="0" w:line="480" w:lineRule="auto"/>
        <w:jc w:val="both"/>
        <w:rPr>
          <w:rFonts w:ascii="Times New Roman" w:hAnsi="Times New Roman" w:cs="Times New Roman"/>
          <w:sz w:val="24"/>
          <w:szCs w:val="24"/>
          <w:lang w:eastAsia="en-GB"/>
        </w:rPr>
      </w:pPr>
      <w:r w:rsidRPr="005234C3">
        <w:rPr>
          <w:rFonts w:ascii="Times New Roman" w:eastAsia="Times" w:hAnsi="Times New Roman" w:cs="Times New Roman"/>
          <w:b/>
          <w:bCs/>
          <w:sz w:val="24"/>
          <w:szCs w:val="24"/>
          <w:lang w:val="en-IN" w:eastAsia="en-GB"/>
        </w:rPr>
        <w:t xml:space="preserve">INTRODUCTION: </w:t>
      </w:r>
      <w:r w:rsidRPr="005234C3">
        <w:rPr>
          <w:rFonts w:ascii="Times New Roman" w:hAnsi="Times New Roman" w:cs="Times New Roman"/>
          <w:sz w:val="24"/>
          <w:szCs w:val="24"/>
          <w:lang w:val="en-IN" w:eastAsia="en-GB"/>
        </w:rPr>
        <w:t xml:space="preserve">Pelvic malignancy is related to tumour arising from organs in pelvis. It includes cervical cancer, endometrial cancer, ovarian cancer, rectal cancer, prostate cancer, and bladder cancer. Both rectal and cervical malignancies are treated by chemoradiation, and their treatment response is assessed by Imaging modality. </w:t>
      </w:r>
    </w:p>
    <w:p w14:paraId="704DBC02" w14:textId="77777777" w:rsidR="005234C3" w:rsidRPr="005234C3" w:rsidRDefault="005234C3" w:rsidP="005234C3">
      <w:pPr>
        <w:spacing w:after="0" w:line="480" w:lineRule="auto"/>
        <w:jc w:val="both"/>
        <w:rPr>
          <w:rFonts w:ascii="Times New Roman" w:hAnsi="Times New Roman" w:cs="Times New Roman"/>
          <w:kern w:val="24"/>
          <w:sz w:val="24"/>
          <w:szCs w:val="24"/>
          <w:lang w:val="en-GB" w:eastAsia="en-GB"/>
        </w:rPr>
      </w:pPr>
      <w:r w:rsidRPr="005234C3">
        <w:rPr>
          <w:rFonts w:ascii="Times New Roman" w:hAnsi="Times New Roman" w:cs="Times New Roman"/>
          <w:b/>
          <w:sz w:val="24"/>
          <w:szCs w:val="24"/>
          <w:lang w:val="en-GB" w:eastAsia="en-GB"/>
        </w:rPr>
        <w:lastRenderedPageBreak/>
        <w:t>OBJECTIVES</w:t>
      </w:r>
      <w:r w:rsidRPr="005234C3">
        <w:rPr>
          <w:rFonts w:ascii="Times New Roman" w:hAnsi="Times New Roman" w:cs="Times New Roman"/>
          <w:sz w:val="24"/>
          <w:szCs w:val="24"/>
          <w:lang w:val="en-GB" w:eastAsia="en-GB"/>
        </w:rPr>
        <w:t>: To assess treatment response using Diffusion Weighted Magnetic Resonant Imagining, ADC in Pelvic malignancies before and after Chemoradiation.</w:t>
      </w:r>
    </w:p>
    <w:p w14:paraId="71329B66" w14:textId="77777777" w:rsidR="005234C3" w:rsidRPr="005234C3" w:rsidRDefault="005234C3" w:rsidP="005234C3">
      <w:pPr>
        <w:spacing w:after="0" w:line="480" w:lineRule="auto"/>
        <w:jc w:val="both"/>
        <w:rPr>
          <w:rFonts w:ascii="Times New Roman" w:hAnsi="Times New Roman" w:cs="Times New Roman"/>
          <w:sz w:val="24"/>
          <w:szCs w:val="24"/>
          <w:lang w:val="en-GB" w:eastAsia="en-GB"/>
        </w:rPr>
      </w:pPr>
      <w:r w:rsidRPr="005234C3">
        <w:rPr>
          <w:rFonts w:ascii="Times New Roman" w:hAnsi="Times New Roman" w:cs="Times New Roman"/>
          <w:b/>
          <w:sz w:val="24"/>
          <w:szCs w:val="24"/>
          <w:lang w:val="en-GB" w:eastAsia="en-GB"/>
        </w:rPr>
        <w:t>MATERIALS &amp; METHODS</w:t>
      </w:r>
      <w:r w:rsidRPr="005234C3">
        <w:rPr>
          <w:rFonts w:ascii="Times New Roman" w:hAnsi="Times New Roman" w:cs="Times New Roman"/>
          <w:sz w:val="24"/>
          <w:szCs w:val="24"/>
          <w:lang w:val="en-GB" w:eastAsia="en-GB"/>
        </w:rPr>
        <w:t xml:space="preserve">: 72 patients with histologically proven Pelvic Malignancies Satisfying inclusion and exclusion criteria were enrolled in the study. Out of 72 patients 54 patients were Carcinoma cervix and 18 patients were Carcinoma rectum. Carcinoma cervix patients were treated by EBRT 46-50Gy / 23-25 fractions, 5 fractions a week, concurrent with weekly </w:t>
      </w:r>
      <w:proofErr w:type="spellStart"/>
      <w:r w:rsidRPr="005234C3">
        <w:rPr>
          <w:rFonts w:ascii="Times New Roman" w:hAnsi="Times New Roman" w:cs="Times New Roman"/>
          <w:sz w:val="24"/>
          <w:szCs w:val="24"/>
          <w:lang w:val="en-GB" w:eastAsia="en-GB"/>
        </w:rPr>
        <w:t>Inj.cisplatin</w:t>
      </w:r>
      <w:proofErr w:type="spellEnd"/>
      <w:r w:rsidRPr="005234C3">
        <w:rPr>
          <w:rFonts w:ascii="Times New Roman" w:hAnsi="Times New Roman" w:cs="Times New Roman"/>
          <w:sz w:val="24"/>
          <w:szCs w:val="24"/>
          <w:lang w:val="en-GB" w:eastAsia="en-GB"/>
        </w:rPr>
        <w:t xml:space="preserve">/carboplatin followed by 3 sessions of HDR brachytherapy. Locally advanced rectal cancers treated by Neo-adjuvant chemo-radiation 50.4Gy /28 fractions, 1.8Gy per fraction, 5 fractions a week with concurrent </w:t>
      </w:r>
      <w:proofErr w:type="spellStart"/>
      <w:r w:rsidRPr="005234C3">
        <w:rPr>
          <w:rFonts w:ascii="Times New Roman" w:hAnsi="Times New Roman" w:cs="Times New Roman"/>
          <w:sz w:val="24"/>
          <w:szCs w:val="24"/>
          <w:lang w:val="en-GB" w:eastAsia="en-GB"/>
        </w:rPr>
        <w:t>Tab.capecitabine</w:t>
      </w:r>
      <w:proofErr w:type="spellEnd"/>
      <w:r w:rsidRPr="005234C3">
        <w:rPr>
          <w:rFonts w:ascii="Times New Roman" w:hAnsi="Times New Roman" w:cs="Times New Roman"/>
          <w:sz w:val="24"/>
          <w:szCs w:val="24"/>
          <w:lang w:val="en-GB" w:eastAsia="en-GB"/>
        </w:rPr>
        <w:t xml:space="preserve"> 825mg/m</w:t>
      </w:r>
      <w:r w:rsidRPr="005234C3">
        <w:rPr>
          <w:rFonts w:ascii="Times New Roman" w:hAnsi="Times New Roman" w:cs="Times New Roman"/>
          <w:sz w:val="24"/>
          <w:szCs w:val="24"/>
          <w:vertAlign w:val="superscript"/>
          <w:lang w:val="en-GB" w:eastAsia="en-GB"/>
        </w:rPr>
        <w:t>2</w:t>
      </w:r>
      <w:r w:rsidRPr="005234C3">
        <w:rPr>
          <w:rFonts w:ascii="Times New Roman" w:hAnsi="Times New Roman" w:cs="Times New Roman"/>
          <w:sz w:val="24"/>
          <w:szCs w:val="24"/>
          <w:lang w:val="en-GB" w:eastAsia="en-GB"/>
        </w:rPr>
        <w:t xml:space="preserve"> followed by surgery. All patients were evaluated by pre and post treatment Diffusion Weighted Magnetic Resonant Imagining-ADC values and tumour size. Treatment responses were assessed as complete response, partial response, stable disease and progressive disease.  </w:t>
      </w:r>
    </w:p>
    <w:p w14:paraId="3D808FDE" w14:textId="77777777" w:rsidR="005234C3" w:rsidRPr="005234C3" w:rsidRDefault="005234C3" w:rsidP="005234C3">
      <w:pPr>
        <w:spacing w:after="0" w:line="480" w:lineRule="auto"/>
        <w:jc w:val="both"/>
        <w:rPr>
          <w:rFonts w:ascii="Times New Roman" w:hAnsi="Times New Roman" w:cs="Times New Roman"/>
          <w:b/>
          <w:sz w:val="24"/>
          <w:szCs w:val="24"/>
          <w:lang w:val="en-GB" w:eastAsia="en-GB"/>
        </w:rPr>
      </w:pPr>
      <w:r w:rsidRPr="005234C3">
        <w:rPr>
          <w:rFonts w:ascii="Times New Roman" w:hAnsi="Times New Roman" w:cs="Times New Roman"/>
          <w:b/>
          <w:sz w:val="24"/>
          <w:szCs w:val="24"/>
          <w:lang w:val="en-GB" w:eastAsia="en-GB"/>
        </w:rPr>
        <w:t xml:space="preserve">RESULTS: </w:t>
      </w:r>
      <w:r w:rsidRPr="005234C3">
        <w:rPr>
          <w:rFonts w:ascii="Times New Roman" w:hAnsi="Times New Roman" w:cs="Times New Roman"/>
          <w:sz w:val="24"/>
          <w:szCs w:val="24"/>
          <w:lang w:val="en-GB" w:eastAsia="en-GB"/>
        </w:rPr>
        <w:t>AD</w:t>
      </w:r>
      <w:r w:rsidRPr="005234C3">
        <w:rPr>
          <w:rFonts w:ascii="Times New Roman" w:hAnsi="Times New Roman" w:cs="Times New Roman"/>
          <w:b/>
          <w:sz w:val="24"/>
          <w:szCs w:val="24"/>
          <w:lang w:val="en-GB" w:eastAsia="en-GB"/>
        </w:rPr>
        <w:t xml:space="preserve">C </w:t>
      </w:r>
      <w:r w:rsidRPr="005234C3">
        <w:rPr>
          <w:rFonts w:ascii="Times New Roman" w:hAnsi="Times New Roman" w:cs="Times New Roman"/>
          <w:sz w:val="24"/>
          <w:szCs w:val="24"/>
          <w:lang w:val="en-GB" w:eastAsia="en-GB"/>
        </w:rPr>
        <w:t xml:space="preserve">Values for both carcinoma cervix and carcinoma rectum were found to be increased after treatment with chemo-radiation. The mean ADC value increased with 44.26% compared with a decreased in tumour size of 57.86%. Responders showed a large change in ADC value than non-responders. </w:t>
      </w:r>
    </w:p>
    <w:p w14:paraId="37C5895E" w14:textId="7FB69DCD" w:rsidR="004600F3" w:rsidRDefault="005234C3" w:rsidP="009D7E13">
      <w:pPr>
        <w:spacing w:after="0" w:line="480" w:lineRule="auto"/>
        <w:rPr>
          <w:rFonts w:ascii="Times New Roman" w:hAnsi="Times New Roman" w:cs="Times New Roman"/>
          <w:sz w:val="24"/>
          <w:szCs w:val="24"/>
          <w:lang w:val="en-GB" w:eastAsia="en-GB"/>
        </w:rPr>
      </w:pPr>
      <w:r w:rsidRPr="005234C3">
        <w:rPr>
          <w:rFonts w:ascii="Times New Roman" w:hAnsi="Times New Roman" w:cs="Times New Roman"/>
          <w:b/>
          <w:sz w:val="24"/>
          <w:szCs w:val="24"/>
          <w:lang w:val="en-GB" w:eastAsia="en-GB"/>
        </w:rPr>
        <w:t>CONCLUSION</w:t>
      </w:r>
      <w:r w:rsidRPr="005234C3">
        <w:rPr>
          <w:rFonts w:ascii="Times New Roman" w:hAnsi="Times New Roman" w:cs="Times New Roman"/>
          <w:sz w:val="24"/>
          <w:szCs w:val="24"/>
          <w:lang w:val="en-GB" w:eastAsia="en-GB"/>
        </w:rPr>
        <w:t xml:space="preserve">: </w:t>
      </w:r>
      <w:r w:rsidRPr="005234C3">
        <w:rPr>
          <w:rFonts w:ascii="Times New Roman" w:hAnsi="Times New Roman" w:cs="Times New Roman"/>
          <w:sz w:val="28"/>
          <w:szCs w:val="28"/>
        </w:rPr>
        <w:t>T</w:t>
      </w:r>
      <w:r w:rsidRPr="005234C3">
        <w:rPr>
          <w:rFonts w:ascii="Times New Roman" w:hAnsi="Times New Roman" w:cs="Times New Roman"/>
          <w:sz w:val="24"/>
          <w:szCs w:val="24"/>
        </w:rPr>
        <w:t xml:space="preserve">he correlation of Pre-treatment ADC value, as well as ADC value changes after chemo-radiation, with treatment outcome provides a potential basis that may ultimately lead to use of DWI for predicting and monitoring </w:t>
      </w:r>
      <w:r w:rsidRPr="005234C3">
        <w:rPr>
          <w:rFonts w:ascii="Times New Roman" w:hAnsi="Times New Roman" w:cs="Times New Roman"/>
          <w:sz w:val="24"/>
          <w:szCs w:val="24"/>
          <w:lang w:val="en-GB"/>
        </w:rPr>
        <w:t>treatment response in pelvic malignancy.</w:t>
      </w:r>
    </w:p>
    <w:p w14:paraId="1BD0C3B3" w14:textId="77777777" w:rsidR="009D7E13" w:rsidRPr="009D7E13" w:rsidRDefault="009D7E13" w:rsidP="009D7E13">
      <w:pPr>
        <w:spacing w:after="0" w:line="480" w:lineRule="auto"/>
        <w:rPr>
          <w:rFonts w:ascii="Times New Roman" w:hAnsi="Times New Roman" w:cs="Times New Roman"/>
          <w:sz w:val="24"/>
          <w:szCs w:val="24"/>
          <w:lang w:val="en-GB" w:eastAsia="en-GB"/>
        </w:rPr>
      </w:pPr>
    </w:p>
    <w:p w14:paraId="72B4E11D" w14:textId="75EBBB35" w:rsidR="002F3066" w:rsidRPr="002F3066" w:rsidRDefault="002F3066" w:rsidP="002F3066">
      <w:pPr>
        <w:jc w:val="both"/>
        <w:rPr>
          <w:rFonts w:ascii="Cambria" w:hAnsi="Cambria"/>
          <w:b/>
          <w:bCs/>
        </w:rPr>
      </w:pPr>
      <w:r w:rsidRPr="002F3066">
        <w:rPr>
          <w:rFonts w:ascii="Cambria" w:hAnsi="Cambria"/>
          <w:b/>
          <w:bCs/>
        </w:rPr>
        <w:t>Biography:</w:t>
      </w:r>
    </w:p>
    <w:p w14:paraId="411F5121" w14:textId="49D59D84" w:rsidR="009D7E13" w:rsidRPr="009D7E13" w:rsidRDefault="009D7E13" w:rsidP="009D7E13">
      <w:pPr>
        <w:jc w:val="both"/>
        <w:rPr>
          <w:rFonts w:ascii="Cambria" w:hAnsi="Cambria"/>
        </w:rPr>
      </w:pPr>
      <w:r w:rsidRPr="009D7E13">
        <w:rPr>
          <w:rFonts w:ascii="Cambria" w:hAnsi="Cambria"/>
        </w:rPr>
        <w:t>Dr. Thamizholi</w:t>
      </w:r>
      <w:r w:rsidRPr="009D7E13">
        <w:rPr>
          <w:rFonts w:ascii="Cambria" w:hAnsi="Cambria"/>
        </w:rPr>
        <w:t xml:space="preserve"> Selvaraju MBBS., MD., joined Assam Cancer Care Foundation in Nov2020 </w:t>
      </w:r>
      <w:r w:rsidRPr="009D7E13">
        <w:rPr>
          <w:rFonts w:ascii="Cambria" w:hAnsi="Cambria"/>
        </w:rPr>
        <w:t xml:space="preserve">as </w:t>
      </w:r>
      <w:r>
        <w:rPr>
          <w:rFonts w:ascii="Cambria" w:hAnsi="Cambria"/>
        </w:rPr>
        <w:t>Consultant</w:t>
      </w:r>
      <w:r w:rsidRPr="009D7E13">
        <w:rPr>
          <w:rFonts w:ascii="Cambria" w:hAnsi="Cambria"/>
        </w:rPr>
        <w:t xml:space="preserve"> and Head Department of Radiation Oncology. He also served as</w:t>
      </w:r>
      <w:r>
        <w:rPr>
          <w:rFonts w:ascii="Cambria" w:hAnsi="Cambria"/>
        </w:rPr>
        <w:t xml:space="preserve"> </w:t>
      </w:r>
      <w:r w:rsidRPr="009D7E13">
        <w:rPr>
          <w:rFonts w:ascii="Cambria" w:hAnsi="Cambria"/>
        </w:rPr>
        <w:t>Consultant and Head of Clinical Oncology at Madurai Cancer Centre. He has been</w:t>
      </w:r>
      <w:r>
        <w:rPr>
          <w:rFonts w:ascii="Cambria" w:hAnsi="Cambria"/>
        </w:rPr>
        <w:t xml:space="preserve"> </w:t>
      </w:r>
      <w:r w:rsidRPr="009D7E13">
        <w:rPr>
          <w:rFonts w:ascii="Cambria" w:hAnsi="Cambria"/>
        </w:rPr>
        <w:t>serving in the field of Oncology for more than Six Years.</w:t>
      </w:r>
    </w:p>
    <w:p w14:paraId="770E5B84" w14:textId="0C00C2C3" w:rsidR="009D7E13" w:rsidRPr="009D7E13" w:rsidRDefault="009D7E13" w:rsidP="009D7E13">
      <w:pPr>
        <w:jc w:val="both"/>
        <w:rPr>
          <w:rFonts w:ascii="Cambria" w:hAnsi="Cambria"/>
        </w:rPr>
      </w:pPr>
      <w:r w:rsidRPr="009D7E13">
        <w:rPr>
          <w:rFonts w:ascii="Cambria" w:hAnsi="Cambria"/>
        </w:rPr>
        <w:lastRenderedPageBreak/>
        <w:t>He graduated Bachelor of Medicine and Bachelor of Surgery from Vinayaka Mission</w:t>
      </w:r>
      <w:r>
        <w:rPr>
          <w:rFonts w:ascii="Cambria" w:hAnsi="Cambria"/>
        </w:rPr>
        <w:t xml:space="preserve"> </w:t>
      </w:r>
      <w:r w:rsidRPr="009D7E13">
        <w:rPr>
          <w:rFonts w:ascii="Cambria" w:hAnsi="Cambria"/>
        </w:rPr>
        <w:t xml:space="preserve">Medical College, Pondicherry and </w:t>
      </w:r>
      <w:r w:rsidRPr="009D7E13">
        <w:rPr>
          <w:rFonts w:ascii="Cambria" w:hAnsi="Cambria"/>
        </w:rPr>
        <w:t>post-graduation</w:t>
      </w:r>
      <w:r w:rsidRPr="009D7E13">
        <w:rPr>
          <w:rFonts w:ascii="Cambria" w:hAnsi="Cambria"/>
        </w:rPr>
        <w:t xml:space="preserve"> in Radiation Oncology from Father</w:t>
      </w:r>
      <w:r>
        <w:rPr>
          <w:rFonts w:ascii="Cambria" w:hAnsi="Cambria"/>
        </w:rPr>
        <w:t xml:space="preserve"> </w:t>
      </w:r>
      <w:r w:rsidRPr="009D7E13">
        <w:rPr>
          <w:rFonts w:ascii="Cambria" w:hAnsi="Cambria"/>
        </w:rPr>
        <w:t>Muller Medical College, Mangalore, Karnataka.</w:t>
      </w:r>
    </w:p>
    <w:p w14:paraId="27058BFD" w14:textId="699F59C6" w:rsidR="009D7E13" w:rsidRDefault="009D7E13" w:rsidP="009D7E13">
      <w:pPr>
        <w:jc w:val="both"/>
        <w:rPr>
          <w:rFonts w:ascii="Cambria" w:hAnsi="Cambria"/>
        </w:rPr>
      </w:pPr>
      <w:r w:rsidRPr="009D7E13">
        <w:rPr>
          <w:rFonts w:ascii="Cambria" w:hAnsi="Cambria"/>
        </w:rPr>
        <w:t>An Expert in handling precision Radiotherapy Techniques like 3DCRT, IMRT,</w:t>
      </w:r>
      <w:r>
        <w:rPr>
          <w:rFonts w:ascii="Cambria" w:hAnsi="Cambria"/>
        </w:rPr>
        <w:t xml:space="preserve"> </w:t>
      </w:r>
      <w:r w:rsidRPr="009D7E13">
        <w:rPr>
          <w:rFonts w:ascii="Cambria" w:hAnsi="Cambria"/>
        </w:rPr>
        <w:t>VMAT, IGRT, 4DCT, and SBRT. His area of Interest in Head and Neck cancer, Breast,</w:t>
      </w:r>
      <w:r>
        <w:rPr>
          <w:rFonts w:ascii="Cambria" w:hAnsi="Cambria"/>
        </w:rPr>
        <w:t xml:space="preserve"> </w:t>
      </w:r>
      <w:r w:rsidRPr="009D7E13">
        <w:rPr>
          <w:rFonts w:ascii="Cambria" w:hAnsi="Cambria"/>
        </w:rPr>
        <w:t xml:space="preserve">and </w:t>
      </w:r>
      <w:r w:rsidRPr="009D7E13">
        <w:rPr>
          <w:rFonts w:ascii="Cambria" w:hAnsi="Cambria"/>
        </w:rPr>
        <w:t>Gynecological</w:t>
      </w:r>
      <w:r w:rsidRPr="009D7E13">
        <w:rPr>
          <w:rFonts w:ascii="Cambria" w:hAnsi="Cambria"/>
        </w:rPr>
        <w:t xml:space="preserve"> Malignancy. He is also experienced in handling Chemotherapy for</w:t>
      </w:r>
      <w:r>
        <w:rPr>
          <w:rFonts w:ascii="Cambria" w:hAnsi="Cambria"/>
        </w:rPr>
        <w:t xml:space="preserve"> </w:t>
      </w:r>
      <w:r w:rsidRPr="009D7E13">
        <w:rPr>
          <w:rFonts w:ascii="Cambria" w:hAnsi="Cambria"/>
        </w:rPr>
        <w:t>all solid tumors.</w:t>
      </w:r>
    </w:p>
    <w:p w14:paraId="58D3A56F" w14:textId="02C85B63" w:rsidR="009D7E13" w:rsidRPr="009D7E13" w:rsidRDefault="009D7E13" w:rsidP="009D7E13">
      <w:pPr>
        <w:jc w:val="both"/>
        <w:rPr>
          <w:rFonts w:ascii="Cambria" w:hAnsi="Cambria"/>
        </w:rPr>
      </w:pPr>
      <w:r w:rsidRPr="009D7E13">
        <w:rPr>
          <w:rFonts w:ascii="Cambria" w:hAnsi="Cambria"/>
        </w:rPr>
        <w:t xml:space="preserve">He </w:t>
      </w:r>
      <w:r>
        <w:rPr>
          <w:rFonts w:ascii="Cambria" w:hAnsi="Cambria"/>
        </w:rPr>
        <w:t>also</w:t>
      </w:r>
      <w:r w:rsidRPr="009D7E13">
        <w:rPr>
          <w:rFonts w:ascii="Cambria" w:hAnsi="Cambria"/>
        </w:rPr>
        <w:t xml:space="preserve"> </w:t>
      </w:r>
      <w:r w:rsidRPr="009D7E13">
        <w:rPr>
          <w:rFonts w:ascii="Cambria" w:hAnsi="Cambria"/>
        </w:rPr>
        <w:t>practices</w:t>
      </w:r>
      <w:r w:rsidRPr="009D7E13">
        <w:rPr>
          <w:rFonts w:ascii="Cambria" w:hAnsi="Cambria"/>
        </w:rPr>
        <w:t xml:space="preserve"> various brachytherapy like</w:t>
      </w:r>
      <w:r>
        <w:rPr>
          <w:rFonts w:ascii="Cambria" w:hAnsi="Cambria"/>
        </w:rPr>
        <w:t xml:space="preserve"> </w:t>
      </w:r>
      <w:r w:rsidRPr="009D7E13">
        <w:rPr>
          <w:rFonts w:ascii="Cambria" w:hAnsi="Cambria"/>
        </w:rPr>
        <w:t>Intracavitary</w:t>
      </w:r>
      <w:r w:rsidRPr="009D7E13">
        <w:rPr>
          <w:rFonts w:ascii="Cambria" w:hAnsi="Cambria"/>
        </w:rPr>
        <w:t>, Interstitial, Intraluminal and surface mould brachytherapy. Till date he</w:t>
      </w:r>
      <w:r>
        <w:rPr>
          <w:rFonts w:ascii="Cambria" w:hAnsi="Cambria"/>
        </w:rPr>
        <w:t xml:space="preserve"> </w:t>
      </w:r>
      <w:r w:rsidRPr="009D7E13">
        <w:rPr>
          <w:rFonts w:ascii="Cambria" w:hAnsi="Cambria"/>
        </w:rPr>
        <w:t xml:space="preserve">has done more than </w:t>
      </w:r>
      <w:r>
        <w:rPr>
          <w:rFonts w:ascii="Cambria" w:hAnsi="Cambria"/>
        </w:rPr>
        <w:t>5</w:t>
      </w:r>
      <w:r w:rsidRPr="009D7E13">
        <w:rPr>
          <w:rFonts w:ascii="Cambria" w:hAnsi="Cambria"/>
        </w:rPr>
        <w:t>00 brachytherapy procedures for various subsites like Cervix,</w:t>
      </w:r>
      <w:r>
        <w:rPr>
          <w:rFonts w:ascii="Cambria" w:hAnsi="Cambria"/>
        </w:rPr>
        <w:t xml:space="preserve"> </w:t>
      </w:r>
      <w:r w:rsidRPr="009D7E13">
        <w:rPr>
          <w:rFonts w:ascii="Cambria" w:hAnsi="Cambria"/>
        </w:rPr>
        <w:t>Endometrium, Esophagus, Breast and Soft Tissue Sarcoma.</w:t>
      </w:r>
    </w:p>
    <w:p w14:paraId="486DFA5B" w14:textId="706CFEF1" w:rsidR="009D7E13" w:rsidRPr="009D7E13" w:rsidRDefault="009D7E13" w:rsidP="009D7E13">
      <w:pPr>
        <w:jc w:val="both"/>
        <w:rPr>
          <w:rFonts w:ascii="Cambria" w:hAnsi="Cambria"/>
        </w:rPr>
      </w:pPr>
      <w:r w:rsidRPr="009D7E13">
        <w:rPr>
          <w:rFonts w:ascii="Cambria" w:hAnsi="Cambria"/>
        </w:rPr>
        <w:t>Dr. Thamizholi</w:t>
      </w:r>
      <w:r w:rsidRPr="009D7E13">
        <w:rPr>
          <w:rFonts w:ascii="Cambria" w:hAnsi="Cambria"/>
        </w:rPr>
        <w:t xml:space="preserve"> Selvaraju is currently the Member of Credential Committee in Assam</w:t>
      </w:r>
      <w:r>
        <w:rPr>
          <w:rFonts w:ascii="Cambria" w:hAnsi="Cambria"/>
        </w:rPr>
        <w:t xml:space="preserve"> </w:t>
      </w:r>
      <w:r w:rsidRPr="009D7E13">
        <w:rPr>
          <w:rFonts w:ascii="Cambria" w:hAnsi="Cambria"/>
        </w:rPr>
        <w:t>Cancer Care Foundation and also an active member in framing cancer treatment</w:t>
      </w:r>
      <w:r>
        <w:rPr>
          <w:rFonts w:ascii="Cambria" w:hAnsi="Cambria"/>
        </w:rPr>
        <w:t xml:space="preserve"> </w:t>
      </w:r>
      <w:r w:rsidRPr="009D7E13">
        <w:rPr>
          <w:rFonts w:ascii="Cambria" w:hAnsi="Cambria"/>
        </w:rPr>
        <w:t>protocol for both Assam cancer care foundation and Alamelu Charitable Foundation</w:t>
      </w:r>
      <w:r>
        <w:rPr>
          <w:rFonts w:ascii="Cambria" w:hAnsi="Cambria"/>
        </w:rPr>
        <w:t>, India.</w:t>
      </w:r>
    </w:p>
    <w:p w14:paraId="1DBD5DCD" w14:textId="49FA56BD" w:rsidR="009D7E13" w:rsidRPr="009D7E13" w:rsidRDefault="009D7E13" w:rsidP="009D7E13">
      <w:pPr>
        <w:jc w:val="both"/>
        <w:rPr>
          <w:rFonts w:ascii="Cambria" w:hAnsi="Cambria"/>
        </w:rPr>
      </w:pPr>
      <w:r w:rsidRPr="009D7E13">
        <w:rPr>
          <w:rFonts w:ascii="Cambria" w:hAnsi="Cambria"/>
        </w:rPr>
        <w:t>A</w:t>
      </w:r>
      <w:r w:rsidRPr="009D7E13">
        <w:rPr>
          <w:rFonts w:ascii="Cambria" w:hAnsi="Cambria"/>
        </w:rPr>
        <w:t xml:space="preserve"> dedicated Educator, </w:t>
      </w:r>
      <w:r w:rsidRPr="009D7E13">
        <w:rPr>
          <w:rFonts w:ascii="Cambria" w:hAnsi="Cambria"/>
        </w:rPr>
        <w:t>Dr. Thamizholi</w:t>
      </w:r>
      <w:r w:rsidRPr="009D7E13">
        <w:rPr>
          <w:rFonts w:ascii="Cambria" w:hAnsi="Cambria"/>
        </w:rPr>
        <w:t xml:space="preserve"> Selvaraju has mentored in training more than</w:t>
      </w:r>
      <w:r>
        <w:rPr>
          <w:rFonts w:ascii="Cambria" w:hAnsi="Cambria"/>
        </w:rPr>
        <w:t xml:space="preserve"> </w:t>
      </w:r>
      <w:r w:rsidRPr="009D7E13">
        <w:rPr>
          <w:rFonts w:ascii="Cambria" w:hAnsi="Cambria"/>
        </w:rPr>
        <w:t xml:space="preserve">Hundreds of nursing students through Nursing Fellowship </w:t>
      </w:r>
      <w:r w:rsidR="00BB5F25" w:rsidRPr="009D7E13">
        <w:rPr>
          <w:rFonts w:ascii="Cambria" w:hAnsi="Cambria"/>
        </w:rPr>
        <w:t>Program and</w:t>
      </w:r>
      <w:r>
        <w:rPr>
          <w:rFonts w:ascii="Cambria" w:hAnsi="Cambria"/>
        </w:rPr>
        <w:t xml:space="preserve"> </w:t>
      </w:r>
      <w:r w:rsidRPr="009D7E13">
        <w:rPr>
          <w:rFonts w:ascii="Cambria" w:hAnsi="Cambria"/>
        </w:rPr>
        <w:t xml:space="preserve">mentored under graduation and </w:t>
      </w:r>
      <w:r w:rsidRPr="009D7E13">
        <w:rPr>
          <w:rFonts w:ascii="Cambria" w:hAnsi="Cambria"/>
        </w:rPr>
        <w:t>post-graduation</w:t>
      </w:r>
      <w:r w:rsidRPr="009D7E13">
        <w:rPr>
          <w:rFonts w:ascii="Cambria" w:hAnsi="Cambria"/>
        </w:rPr>
        <w:t xml:space="preserve"> students in the field of oncology.</w:t>
      </w:r>
    </w:p>
    <w:p w14:paraId="6CEA563D" w14:textId="24EE594C" w:rsidR="0069751F" w:rsidRPr="0069751F" w:rsidRDefault="009D7E13" w:rsidP="009D7E13">
      <w:pPr>
        <w:jc w:val="both"/>
        <w:rPr>
          <w:rFonts w:ascii="Cambria" w:hAnsi="Cambria"/>
        </w:rPr>
      </w:pPr>
      <w:r w:rsidRPr="009D7E13">
        <w:rPr>
          <w:rFonts w:ascii="Cambria" w:hAnsi="Cambria"/>
        </w:rPr>
        <w:t xml:space="preserve">He took part in various academic discussion within and outside our </w:t>
      </w:r>
      <w:r w:rsidRPr="009D7E13">
        <w:rPr>
          <w:rFonts w:ascii="Cambria" w:hAnsi="Cambria"/>
        </w:rPr>
        <w:t>organization</w:t>
      </w:r>
      <w:r w:rsidRPr="009D7E13">
        <w:rPr>
          <w:rFonts w:ascii="Cambria" w:hAnsi="Cambria"/>
        </w:rPr>
        <w:t xml:space="preserve"> as</w:t>
      </w:r>
      <w:r>
        <w:rPr>
          <w:rFonts w:ascii="Cambria" w:hAnsi="Cambria"/>
        </w:rPr>
        <w:t xml:space="preserve"> </w:t>
      </w:r>
      <w:r w:rsidRPr="009D7E13">
        <w:rPr>
          <w:rFonts w:ascii="Cambria" w:hAnsi="Cambria"/>
        </w:rPr>
        <w:t>speaker and panelist. He holds various paper publication till date.</w:t>
      </w:r>
    </w:p>
    <w:sectPr w:rsidR="0069751F" w:rsidRPr="006975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2ADD"/>
    <w:multiLevelType w:val="hybridMultilevel"/>
    <w:tmpl w:val="40B016CC"/>
    <w:lvl w:ilvl="0" w:tplc="43048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530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336F"/>
    <w:rsid w:val="002F3066"/>
    <w:rsid w:val="004600F3"/>
    <w:rsid w:val="005234C3"/>
    <w:rsid w:val="005C4B14"/>
    <w:rsid w:val="0069689A"/>
    <w:rsid w:val="0069751F"/>
    <w:rsid w:val="00770E25"/>
    <w:rsid w:val="0093336F"/>
    <w:rsid w:val="009D7E13"/>
    <w:rsid w:val="00B03C8F"/>
    <w:rsid w:val="00BB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2787"/>
  <w15:docId w15:val="{13953B70-864F-4029-9DE0-8BAEE595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Korukonda Anuja</dc:creator>
  <cp:keywords/>
  <dc:description/>
  <cp:lastModifiedBy>Dr. Thamizholi S</cp:lastModifiedBy>
  <cp:revision>4</cp:revision>
  <dcterms:created xsi:type="dcterms:W3CDTF">2023-12-08T16:38:00Z</dcterms:created>
  <dcterms:modified xsi:type="dcterms:W3CDTF">2023-12-08T16:39:00Z</dcterms:modified>
</cp:coreProperties>
</file>