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80" w:rsidRPr="005130A4" w:rsidRDefault="00AC1080" w:rsidP="00AC1080">
      <w:pPr>
        <w:shd w:val="clear" w:color="auto" w:fill="FFFFFF"/>
        <w:spacing w:after="0" w:line="240" w:lineRule="auto"/>
        <w:rPr>
          <w:rFonts w:ascii="Helvetica" w:eastAsia="Times New Roman" w:hAnsi="Helvetica" w:cs="Times New Roman"/>
          <w:color w:val="555555"/>
          <w:sz w:val="23"/>
          <w:szCs w:val="23"/>
          <w:lang w:eastAsia="en-IN" w:bidi="ar-SA"/>
        </w:rPr>
      </w:pPr>
      <w:r w:rsidRPr="005130A4">
        <w:rPr>
          <w:rFonts w:ascii="Helvetica" w:eastAsia="Times New Roman" w:hAnsi="Helvetica" w:cs="Times New Roman"/>
          <w:b/>
          <w:bCs/>
          <w:color w:val="555555"/>
          <w:sz w:val="23"/>
          <w:lang w:eastAsia="en-IN" w:bidi="ar-SA"/>
        </w:rPr>
        <w:t>Abstract</w:t>
      </w:r>
    </w:p>
    <w:p w:rsidR="00AC1080" w:rsidRDefault="00AC1080" w:rsidP="00AC1080">
      <w:pPr>
        <w:shd w:val="clear" w:color="auto" w:fill="FFFFFF"/>
        <w:spacing w:after="0" w:line="240" w:lineRule="auto"/>
        <w:rPr>
          <w:rFonts w:ascii="Helvetica" w:eastAsia="Times New Roman" w:hAnsi="Helvetica" w:cs="Times New Roman"/>
          <w:b/>
          <w:color w:val="555555"/>
          <w:sz w:val="23"/>
          <w:szCs w:val="23"/>
          <w:lang w:eastAsia="en-IN" w:bidi="ar-SA"/>
        </w:rPr>
      </w:pPr>
    </w:p>
    <w:p w:rsidR="00AC1080" w:rsidRDefault="00AC1080" w:rsidP="00AC1080">
      <w:pPr>
        <w:shd w:val="clear" w:color="auto" w:fill="FFFFFF"/>
        <w:spacing w:after="0" w:line="360" w:lineRule="auto"/>
        <w:jc w:val="both"/>
        <w:rPr>
          <w:rFonts w:ascii="Helvetica" w:eastAsia="Times New Roman" w:hAnsi="Helvetica" w:cs="Times New Roman"/>
          <w:color w:val="555555"/>
          <w:sz w:val="23"/>
          <w:szCs w:val="23"/>
          <w:lang w:eastAsia="en-IN" w:bidi="ar-SA"/>
        </w:rPr>
      </w:pPr>
      <w:r w:rsidRPr="005130A4">
        <w:rPr>
          <w:rFonts w:ascii="Helvetica" w:eastAsia="Times New Roman" w:hAnsi="Helvetica" w:cs="Times New Roman"/>
          <w:b/>
          <w:color w:val="555555"/>
          <w:sz w:val="23"/>
          <w:szCs w:val="23"/>
          <w:lang w:eastAsia="en-IN" w:bidi="ar-SA"/>
        </w:rPr>
        <w:t>Background</w:t>
      </w:r>
      <w:r>
        <w:rPr>
          <w:rFonts w:ascii="Helvetica" w:eastAsia="Times New Roman" w:hAnsi="Helvetica" w:cs="Times New Roman"/>
          <w:b/>
          <w:color w:val="555555"/>
          <w:sz w:val="23"/>
          <w:szCs w:val="23"/>
          <w:lang w:eastAsia="en-IN" w:bidi="ar-SA"/>
        </w:rPr>
        <w:t>:</w:t>
      </w:r>
      <w:r w:rsidRPr="005130A4">
        <w:rPr>
          <w:rFonts w:ascii="Helvetica" w:eastAsia="Times New Roman" w:hAnsi="Helvetica" w:cs="Times New Roman"/>
          <w:color w:val="555555"/>
          <w:sz w:val="23"/>
          <w:szCs w:val="23"/>
          <w:lang w:eastAsia="en-IN" w:bidi="ar-SA"/>
        </w:rPr>
        <w:t xml:space="preserve"> Income inequality in India is linked to higher rates of </w:t>
      </w:r>
      <w:r>
        <w:rPr>
          <w:rFonts w:ascii="Helvetica" w:eastAsia="Times New Roman" w:hAnsi="Helvetica" w:cs="Times New Roman"/>
          <w:color w:val="555555"/>
          <w:sz w:val="23"/>
          <w:szCs w:val="23"/>
          <w:lang w:eastAsia="en-IN" w:bidi="ar-SA"/>
        </w:rPr>
        <w:t>oesophageal</w:t>
      </w:r>
      <w:r w:rsidRPr="005130A4">
        <w:rPr>
          <w:rFonts w:ascii="Helvetica" w:eastAsia="Times New Roman" w:hAnsi="Helvetica" w:cs="Times New Roman"/>
          <w:color w:val="555555"/>
          <w:sz w:val="23"/>
          <w:szCs w:val="23"/>
          <w:lang w:eastAsia="en-IN" w:bidi="ar-SA"/>
        </w:rPr>
        <w:t xml:space="preserve"> cancer and mortality, worsened by poor</w:t>
      </w:r>
      <w:r>
        <w:rPr>
          <w:rFonts w:ascii="Helvetica" w:eastAsia="Times New Roman" w:hAnsi="Helvetica" w:cs="Times New Roman"/>
          <w:color w:val="555555"/>
          <w:sz w:val="23"/>
          <w:szCs w:val="23"/>
          <w:lang w:eastAsia="en-IN" w:bidi="ar-SA"/>
        </w:rPr>
        <w:t xml:space="preserve"> </w:t>
      </w:r>
      <w:r w:rsidRPr="005130A4">
        <w:rPr>
          <w:rFonts w:ascii="Helvetica" w:eastAsia="Times New Roman" w:hAnsi="Helvetica" w:cs="Times New Roman"/>
          <w:color w:val="555555"/>
          <w:sz w:val="23"/>
          <w:szCs w:val="23"/>
          <w:lang w:eastAsia="en-IN" w:bidi="ar-SA"/>
        </w:rPr>
        <w:t xml:space="preserve">lifestyle choices and low socioeconomic status. </w:t>
      </w:r>
      <w:r>
        <w:rPr>
          <w:rFonts w:ascii="Helvetica" w:eastAsia="Times New Roman" w:hAnsi="Helvetica" w:cs="Times New Roman"/>
          <w:color w:val="555555"/>
          <w:sz w:val="23"/>
          <w:szCs w:val="23"/>
          <w:lang w:eastAsia="en-IN" w:bidi="ar-SA"/>
        </w:rPr>
        <w:t>The t</w:t>
      </w:r>
      <w:r w:rsidRPr="005130A4">
        <w:rPr>
          <w:rFonts w:ascii="Helvetica" w:eastAsia="Times New Roman" w:hAnsi="Helvetica" w:cs="Times New Roman"/>
          <w:color w:val="555555"/>
          <w:sz w:val="23"/>
          <w:szCs w:val="23"/>
          <w:lang w:eastAsia="en-IN" w:bidi="ar-SA"/>
        </w:rPr>
        <w:t>reatment</w:t>
      </w:r>
      <w:r>
        <w:rPr>
          <w:rFonts w:ascii="Helvetica" w:eastAsia="Times New Roman" w:hAnsi="Helvetica" w:cs="Times New Roman"/>
          <w:color w:val="555555"/>
          <w:sz w:val="23"/>
          <w:szCs w:val="23"/>
          <w:lang w:eastAsia="en-IN" w:bidi="ar-SA"/>
        </w:rPr>
        <w:t xml:space="preserve"> of it </w:t>
      </w:r>
      <w:r w:rsidRPr="005130A4">
        <w:rPr>
          <w:rFonts w:ascii="Helvetica" w:eastAsia="Times New Roman" w:hAnsi="Helvetica" w:cs="Times New Roman"/>
          <w:color w:val="555555"/>
          <w:sz w:val="23"/>
          <w:szCs w:val="23"/>
          <w:lang w:eastAsia="en-IN" w:bidi="ar-SA"/>
        </w:rPr>
        <w:t xml:space="preserve">is hindered by difficulty </w:t>
      </w:r>
      <w:r>
        <w:rPr>
          <w:rFonts w:ascii="Helvetica" w:eastAsia="Times New Roman" w:hAnsi="Helvetica" w:cs="Times New Roman"/>
          <w:color w:val="555555"/>
          <w:sz w:val="23"/>
          <w:szCs w:val="23"/>
          <w:lang w:eastAsia="en-IN" w:bidi="ar-SA"/>
        </w:rPr>
        <w:t xml:space="preserve">in </w:t>
      </w:r>
      <w:r w:rsidRPr="005130A4">
        <w:rPr>
          <w:rFonts w:ascii="Helvetica" w:eastAsia="Times New Roman" w:hAnsi="Helvetica" w:cs="Times New Roman"/>
          <w:color w:val="555555"/>
          <w:sz w:val="23"/>
          <w:szCs w:val="23"/>
          <w:lang w:eastAsia="en-IN" w:bidi="ar-SA"/>
        </w:rPr>
        <w:t>accessing advanced care.</w:t>
      </w:r>
      <w:r>
        <w:rPr>
          <w:rFonts w:ascii="Helvetica" w:eastAsia="Times New Roman" w:hAnsi="Helvetica" w:cs="Times New Roman"/>
          <w:color w:val="555555"/>
          <w:sz w:val="23"/>
          <w:szCs w:val="23"/>
          <w:lang w:eastAsia="en-IN" w:bidi="ar-SA"/>
        </w:rPr>
        <w:t xml:space="preserve"> There </w:t>
      </w:r>
      <w:proofErr w:type="gramStart"/>
      <w:r>
        <w:rPr>
          <w:rFonts w:ascii="Helvetica" w:eastAsia="Times New Roman" w:hAnsi="Helvetica" w:cs="Times New Roman"/>
          <w:color w:val="555555"/>
          <w:sz w:val="23"/>
          <w:szCs w:val="23"/>
          <w:lang w:eastAsia="en-IN" w:bidi="ar-SA"/>
        </w:rPr>
        <w:t xml:space="preserve">are </w:t>
      </w:r>
      <w:r w:rsidRPr="005130A4">
        <w:rPr>
          <w:rFonts w:ascii="Helvetica" w:eastAsia="Times New Roman" w:hAnsi="Helvetica" w:cs="Times New Roman"/>
          <w:color w:val="555555"/>
          <w:sz w:val="23"/>
          <w:szCs w:val="23"/>
          <w:lang w:eastAsia="en-IN" w:bidi="ar-SA"/>
        </w:rPr>
        <w:t xml:space="preserve"> more</w:t>
      </w:r>
      <w:proofErr w:type="gramEnd"/>
      <w:r w:rsidRPr="005130A4">
        <w:rPr>
          <w:rFonts w:ascii="Helvetica" w:eastAsia="Times New Roman" w:hAnsi="Helvetica" w:cs="Times New Roman"/>
          <w:color w:val="555555"/>
          <w:sz w:val="23"/>
          <w:szCs w:val="23"/>
          <w:lang w:eastAsia="en-IN" w:bidi="ar-SA"/>
        </w:rPr>
        <w:t xml:space="preserve"> research is needed to</w:t>
      </w:r>
      <w:r>
        <w:rPr>
          <w:rFonts w:ascii="Helvetica" w:eastAsia="Times New Roman" w:hAnsi="Helvetica" w:cs="Times New Roman"/>
          <w:color w:val="555555"/>
          <w:sz w:val="23"/>
          <w:szCs w:val="23"/>
          <w:lang w:eastAsia="en-IN" w:bidi="ar-SA"/>
        </w:rPr>
        <w:t xml:space="preserve"> </w:t>
      </w:r>
      <w:r w:rsidRPr="005130A4">
        <w:rPr>
          <w:rFonts w:ascii="Helvetica" w:eastAsia="Times New Roman" w:hAnsi="Helvetica" w:cs="Times New Roman"/>
          <w:color w:val="555555"/>
          <w:sz w:val="23"/>
          <w:szCs w:val="23"/>
          <w:lang w:eastAsia="en-IN" w:bidi="ar-SA"/>
        </w:rPr>
        <w:t>identify</w:t>
      </w:r>
      <w:r>
        <w:rPr>
          <w:rFonts w:ascii="Helvetica" w:eastAsia="Times New Roman" w:hAnsi="Helvetica" w:cs="Times New Roman"/>
          <w:color w:val="555555"/>
          <w:sz w:val="23"/>
          <w:szCs w:val="23"/>
          <w:lang w:eastAsia="en-IN" w:bidi="ar-SA"/>
        </w:rPr>
        <w:t xml:space="preserve"> potential</w:t>
      </w:r>
      <w:r w:rsidRPr="005130A4">
        <w:rPr>
          <w:rFonts w:ascii="Helvetica" w:eastAsia="Times New Roman" w:hAnsi="Helvetica" w:cs="Times New Roman"/>
          <w:color w:val="555555"/>
          <w:sz w:val="23"/>
          <w:szCs w:val="23"/>
          <w:lang w:eastAsia="en-IN" w:bidi="ar-SA"/>
        </w:rPr>
        <w:t xml:space="preserve"> hazard factors and their relationship to income stratification. </w:t>
      </w:r>
      <w:r w:rsidRPr="005130A4">
        <w:rPr>
          <w:rFonts w:ascii="Helvetica" w:eastAsia="Times New Roman" w:hAnsi="Helvetica" w:cs="Times New Roman"/>
          <w:b/>
          <w:color w:val="555555"/>
          <w:sz w:val="23"/>
          <w:szCs w:val="23"/>
          <w:lang w:eastAsia="en-IN" w:bidi="ar-SA"/>
        </w:rPr>
        <w:t>Methodology:</w:t>
      </w:r>
      <w:r w:rsidRPr="005130A4">
        <w:rPr>
          <w:rFonts w:ascii="Helvetica" w:eastAsia="Times New Roman" w:hAnsi="Helvetica" w:cs="Times New Roman"/>
          <w:color w:val="555555"/>
          <w:sz w:val="23"/>
          <w:szCs w:val="23"/>
          <w:lang w:eastAsia="en-IN" w:bidi="ar-SA"/>
        </w:rPr>
        <w:t xml:space="preserve"> The study selected (200) </w:t>
      </w:r>
      <w:r>
        <w:rPr>
          <w:rFonts w:ascii="Helvetica" w:eastAsia="Times New Roman" w:hAnsi="Helvetica" w:cs="Times New Roman"/>
          <w:color w:val="555555"/>
          <w:sz w:val="23"/>
          <w:szCs w:val="23"/>
          <w:lang w:eastAsia="en-IN" w:bidi="ar-SA"/>
        </w:rPr>
        <w:t>oesophageal</w:t>
      </w:r>
      <w:r w:rsidRPr="005130A4">
        <w:rPr>
          <w:rFonts w:ascii="Helvetica" w:eastAsia="Times New Roman" w:hAnsi="Helvetica" w:cs="Times New Roman"/>
          <w:color w:val="555555"/>
          <w:sz w:val="23"/>
          <w:szCs w:val="23"/>
          <w:lang w:eastAsia="en-IN" w:bidi="ar-SA"/>
        </w:rPr>
        <w:t xml:space="preserve"> cancer patients. Modified BG Prasad (2023) and percentile used to categorise economic disparity</w:t>
      </w:r>
      <w:r>
        <w:rPr>
          <w:rFonts w:ascii="Helvetica" w:eastAsia="Times New Roman" w:hAnsi="Helvetica" w:cs="Times New Roman"/>
          <w:color w:val="555555"/>
          <w:sz w:val="23"/>
          <w:szCs w:val="23"/>
          <w:lang w:eastAsia="en-IN" w:bidi="ar-SA"/>
        </w:rPr>
        <w:t xml:space="preserve">. </w:t>
      </w:r>
      <w:r w:rsidRPr="005130A4">
        <w:rPr>
          <w:rFonts w:ascii="Helvetica" w:eastAsia="Times New Roman" w:hAnsi="Helvetica" w:cs="Times New Roman"/>
          <w:color w:val="555555"/>
          <w:sz w:val="23"/>
          <w:szCs w:val="23"/>
          <w:lang w:eastAsia="en-IN" w:bidi="ar-SA"/>
        </w:rPr>
        <w:t xml:space="preserve">The </w:t>
      </w:r>
      <w:proofErr w:type="spellStart"/>
      <w:r w:rsidRPr="005130A4">
        <w:rPr>
          <w:rFonts w:ascii="Helvetica" w:eastAsia="Times New Roman" w:hAnsi="Helvetica" w:cs="Times New Roman"/>
          <w:color w:val="555555"/>
          <w:sz w:val="23"/>
          <w:szCs w:val="23"/>
          <w:lang w:eastAsia="en-IN" w:bidi="ar-SA"/>
        </w:rPr>
        <w:t>Gini</w:t>
      </w:r>
      <w:proofErr w:type="spellEnd"/>
      <w:r w:rsidRPr="005130A4">
        <w:rPr>
          <w:rFonts w:ascii="Helvetica" w:eastAsia="Times New Roman" w:hAnsi="Helvetica" w:cs="Times New Roman"/>
          <w:color w:val="555555"/>
          <w:sz w:val="23"/>
          <w:szCs w:val="23"/>
          <w:lang w:eastAsia="en-IN" w:bidi="ar-SA"/>
        </w:rPr>
        <w:t xml:space="preserve"> coefficient and Lorenz curve were used to assess economic inequality. Cox regression analysis was used for the hazards factors. </w:t>
      </w:r>
    </w:p>
    <w:p w:rsidR="00AC1080" w:rsidRDefault="00AC1080" w:rsidP="00AC1080">
      <w:pPr>
        <w:shd w:val="clear" w:color="auto" w:fill="FFFFFF"/>
        <w:spacing w:after="0" w:line="360" w:lineRule="auto"/>
        <w:jc w:val="both"/>
        <w:rPr>
          <w:rFonts w:ascii="Helvetica" w:eastAsia="Times New Roman" w:hAnsi="Helvetica" w:cs="Times New Roman"/>
          <w:color w:val="555555"/>
          <w:sz w:val="23"/>
          <w:szCs w:val="23"/>
          <w:lang w:eastAsia="en-IN" w:bidi="ar-SA"/>
        </w:rPr>
      </w:pPr>
      <w:r w:rsidRPr="005130A4">
        <w:rPr>
          <w:rFonts w:ascii="Helvetica" w:eastAsia="Times New Roman" w:hAnsi="Helvetica" w:cs="Times New Roman"/>
          <w:b/>
          <w:color w:val="555555"/>
          <w:sz w:val="23"/>
          <w:szCs w:val="23"/>
          <w:lang w:eastAsia="en-IN" w:bidi="ar-SA"/>
        </w:rPr>
        <w:t>Result:</w:t>
      </w:r>
      <w:r w:rsidRPr="005130A4">
        <w:rPr>
          <w:rFonts w:ascii="Helvetica" w:eastAsia="Times New Roman" w:hAnsi="Helvetica" w:cs="Times New Roman"/>
          <w:color w:val="555555"/>
          <w:sz w:val="23"/>
          <w:szCs w:val="23"/>
          <w:lang w:eastAsia="en-IN" w:bidi="ar-SA"/>
        </w:rPr>
        <w:t xml:space="preserve"> Based on the BG Prasad, the upper middle class contributed most to the income distribution; in terms of percentile, less than 25th contributed most. The hazard factors found are traditional alcoholic drink consumption (HR 4.628) and family cancer history (HR 3.791), for lower than 25th percentile, and75th percentile or more, alcohol drinkers (HR 5.780) and smoked meat consumers' (HR 7.576) for the middle class, traditional alcoholic drink (HR 4.960) and family cancer history (HR 3.79) and for the upper class, the hazard factors are the alcohol drinker's (HR 5.716) and smoked meat (HR 7.497),which are significantly associated with </w:t>
      </w:r>
      <w:r>
        <w:rPr>
          <w:rFonts w:ascii="Helvetica" w:eastAsia="Times New Roman" w:hAnsi="Helvetica" w:cs="Times New Roman"/>
          <w:color w:val="555555"/>
          <w:sz w:val="23"/>
          <w:szCs w:val="23"/>
          <w:lang w:eastAsia="en-IN" w:bidi="ar-SA"/>
        </w:rPr>
        <w:t>Oesophageal</w:t>
      </w:r>
      <w:r w:rsidRPr="005130A4">
        <w:rPr>
          <w:rFonts w:ascii="Helvetica" w:eastAsia="Times New Roman" w:hAnsi="Helvetica" w:cs="Times New Roman"/>
          <w:color w:val="555555"/>
          <w:sz w:val="23"/>
          <w:szCs w:val="23"/>
          <w:lang w:eastAsia="en-IN" w:bidi="ar-SA"/>
        </w:rPr>
        <w:t xml:space="preserve"> cancer. </w:t>
      </w:r>
    </w:p>
    <w:p w:rsidR="00AC1080" w:rsidRDefault="00AC1080" w:rsidP="00AC1080">
      <w:pPr>
        <w:shd w:val="clear" w:color="auto" w:fill="FFFFFF"/>
        <w:spacing w:after="0" w:line="360" w:lineRule="auto"/>
        <w:jc w:val="both"/>
        <w:rPr>
          <w:rFonts w:ascii="Helvetica" w:eastAsia="Times New Roman" w:hAnsi="Helvetica" w:cs="Times New Roman"/>
          <w:color w:val="555555"/>
          <w:sz w:val="23"/>
          <w:szCs w:val="23"/>
          <w:lang w:eastAsia="en-IN" w:bidi="ar-SA"/>
        </w:rPr>
      </w:pPr>
      <w:r w:rsidRPr="005130A4">
        <w:rPr>
          <w:rFonts w:ascii="Helvetica" w:eastAsia="Times New Roman" w:hAnsi="Helvetica" w:cs="Times New Roman"/>
          <w:b/>
          <w:color w:val="555555"/>
          <w:sz w:val="23"/>
          <w:szCs w:val="23"/>
          <w:lang w:eastAsia="en-IN" w:bidi="ar-SA"/>
        </w:rPr>
        <w:t>Conclusions</w:t>
      </w:r>
      <w:r>
        <w:rPr>
          <w:rFonts w:ascii="Helvetica" w:eastAsia="Times New Roman" w:hAnsi="Helvetica" w:cs="Times New Roman"/>
          <w:color w:val="555555"/>
          <w:sz w:val="23"/>
          <w:szCs w:val="23"/>
          <w:lang w:eastAsia="en-IN" w:bidi="ar-SA"/>
        </w:rPr>
        <w:t>:</w:t>
      </w:r>
      <w:r w:rsidRPr="005130A4">
        <w:rPr>
          <w:rFonts w:ascii="Helvetica" w:eastAsia="Times New Roman" w:hAnsi="Helvetica" w:cs="Times New Roman"/>
          <w:color w:val="555555"/>
          <w:sz w:val="23"/>
          <w:szCs w:val="23"/>
          <w:lang w:eastAsia="en-IN" w:bidi="ar-SA"/>
        </w:rPr>
        <w:t xml:space="preserve"> Economic inequality heightens </w:t>
      </w:r>
      <w:r>
        <w:rPr>
          <w:rFonts w:ascii="Helvetica" w:eastAsia="Times New Roman" w:hAnsi="Helvetica" w:cs="Times New Roman"/>
          <w:color w:val="555555"/>
          <w:sz w:val="23"/>
          <w:szCs w:val="23"/>
          <w:lang w:eastAsia="en-IN" w:bidi="ar-SA"/>
        </w:rPr>
        <w:t>oesophageal</w:t>
      </w:r>
      <w:r w:rsidRPr="005130A4">
        <w:rPr>
          <w:rFonts w:ascii="Helvetica" w:eastAsia="Times New Roman" w:hAnsi="Helvetica" w:cs="Times New Roman"/>
          <w:color w:val="555555"/>
          <w:sz w:val="23"/>
          <w:szCs w:val="23"/>
          <w:lang w:eastAsia="en-IN" w:bidi="ar-SA"/>
        </w:rPr>
        <w:t xml:space="preserve"> cancer risk and mortality, necessitating targeted interventions by policymakers and healthcare professionals considering location, culture, and geography </w:t>
      </w:r>
    </w:p>
    <w:p w:rsidR="00AC1080" w:rsidRDefault="00AC1080" w:rsidP="00AC1080">
      <w:pPr>
        <w:shd w:val="clear" w:color="auto" w:fill="FFFFFF"/>
        <w:spacing w:after="0" w:line="360" w:lineRule="auto"/>
        <w:rPr>
          <w:rFonts w:ascii="Helvetica" w:eastAsia="Times New Roman" w:hAnsi="Helvetica" w:cs="Times New Roman"/>
          <w:b/>
          <w:color w:val="555555"/>
          <w:sz w:val="23"/>
          <w:szCs w:val="23"/>
          <w:lang w:eastAsia="en-IN" w:bidi="ar-SA"/>
        </w:rPr>
      </w:pPr>
    </w:p>
    <w:p w:rsidR="00AC1080" w:rsidRPr="005130A4" w:rsidRDefault="00AC1080" w:rsidP="00AC1080">
      <w:pPr>
        <w:shd w:val="clear" w:color="auto" w:fill="FFFFFF"/>
        <w:spacing w:after="0" w:line="240" w:lineRule="auto"/>
        <w:rPr>
          <w:rFonts w:ascii="Helvetica" w:eastAsia="Times New Roman" w:hAnsi="Helvetica" w:cs="Times New Roman"/>
          <w:color w:val="555555"/>
          <w:sz w:val="23"/>
          <w:szCs w:val="23"/>
          <w:lang w:eastAsia="en-IN" w:bidi="ar-SA"/>
        </w:rPr>
      </w:pPr>
      <w:r w:rsidRPr="005130A4">
        <w:rPr>
          <w:rFonts w:ascii="Helvetica" w:eastAsia="Times New Roman" w:hAnsi="Helvetica" w:cs="Times New Roman"/>
          <w:b/>
          <w:color w:val="555555"/>
          <w:sz w:val="23"/>
          <w:szCs w:val="23"/>
          <w:lang w:eastAsia="en-IN" w:bidi="ar-SA"/>
        </w:rPr>
        <w:t>Keyword:</w:t>
      </w:r>
      <w:r>
        <w:rPr>
          <w:rFonts w:ascii="Helvetica" w:eastAsia="Times New Roman" w:hAnsi="Helvetica" w:cs="Times New Roman"/>
          <w:color w:val="555555"/>
          <w:sz w:val="23"/>
          <w:szCs w:val="23"/>
          <w:lang w:eastAsia="en-IN" w:bidi="ar-SA"/>
        </w:rPr>
        <w:t xml:space="preserve"> Oesophageal</w:t>
      </w:r>
      <w:r w:rsidRPr="005130A4">
        <w:rPr>
          <w:rFonts w:ascii="Helvetica" w:eastAsia="Times New Roman" w:hAnsi="Helvetica" w:cs="Times New Roman"/>
          <w:color w:val="555555"/>
          <w:sz w:val="23"/>
          <w:szCs w:val="23"/>
          <w:lang w:eastAsia="en-IN" w:bidi="ar-SA"/>
        </w:rPr>
        <w:t xml:space="preserve"> cancer, Hazard, Economic, Disparity, Survivability</w:t>
      </w:r>
    </w:p>
    <w:p w:rsidR="00AC1080" w:rsidRDefault="00AC1080" w:rsidP="00AC1080">
      <w:pPr>
        <w:rPr>
          <w:b/>
          <w:bCs/>
        </w:rPr>
      </w:pPr>
    </w:p>
    <w:p w:rsidR="004D065E" w:rsidRDefault="004D065E"/>
    <w:sectPr w:rsidR="004D065E" w:rsidSect="004D06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AC1080"/>
    <w:rsid w:val="004D065E"/>
    <w:rsid w:val="00AC1080"/>
    <w:rsid w:val="00CA43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80"/>
    <w:pPr>
      <w:spacing w:after="160" w:line="259" w:lineRule="auto"/>
    </w:pPr>
    <w:rPr>
      <w:szCs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2023-08-09T09:50:00Z</dcterms:created>
  <dcterms:modified xsi:type="dcterms:W3CDTF">2023-08-09T09:51:00Z</dcterms:modified>
</cp:coreProperties>
</file>