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C47B" w14:textId="3A57F6CE" w:rsidR="009F17DF" w:rsidRDefault="009F17DF" w:rsidP="009F17DF">
      <w:pPr>
        <w:spacing w:line="240" w:lineRule="auto"/>
        <w:rPr>
          <w:rFonts w:ascii="Garamond" w:hAnsi="Garamond"/>
          <w:b/>
          <w:bCs/>
          <w:sz w:val="44"/>
          <w:szCs w:val="44"/>
        </w:rPr>
      </w:pPr>
      <w:r w:rsidRPr="009F17DF">
        <w:rPr>
          <w:rFonts w:ascii="Garamond" w:hAnsi="Garamond"/>
          <w:b/>
          <w:bCs/>
          <w:sz w:val="44"/>
          <w:szCs w:val="44"/>
        </w:rPr>
        <w:t>The Effect of 1-year Tailored Exercise Training, on According to cytokine levels and Immune Function at Emphasis on IL-6 in Breast Cancer Patients: A Meta-analysis</w:t>
      </w:r>
    </w:p>
    <w:p w14:paraId="50E970B8" w14:textId="5B757AFA" w:rsidR="00293A92" w:rsidRDefault="00FC0583" w:rsidP="00293A92">
      <w:pPr>
        <w:spacing w:after="0" w:line="240" w:lineRule="auto"/>
        <w:jc w:val="center"/>
        <w:rPr>
          <w:rFonts w:cstheme="minorHAnsi"/>
        </w:rPr>
      </w:pPr>
      <w:proofErr w:type="spellStart"/>
      <w:r>
        <w:rPr>
          <w:rFonts w:cstheme="minorHAnsi"/>
          <w:vertAlign w:val="superscript"/>
        </w:rPr>
        <w:t>abd</w:t>
      </w:r>
      <w:proofErr w:type="spellEnd"/>
      <w:r>
        <w:rPr>
          <w:rFonts w:cstheme="minorHAnsi"/>
          <w:vertAlign w:val="superscript"/>
        </w:rPr>
        <w:t xml:space="preserve"> </w:t>
      </w:r>
      <w:r w:rsidR="009F17DF" w:rsidRPr="009F17DF">
        <w:rPr>
          <w:rFonts w:cstheme="minorHAnsi"/>
        </w:rPr>
        <w:t xml:space="preserve">Ali Reza </w:t>
      </w:r>
      <w:proofErr w:type="spellStart"/>
      <w:r w:rsidR="009F17DF" w:rsidRPr="009F17DF">
        <w:rPr>
          <w:rFonts w:cstheme="minorHAnsi"/>
        </w:rPr>
        <w:t>Arabestanino</w:t>
      </w:r>
      <w:proofErr w:type="spellEnd"/>
      <w:r w:rsidR="009F17DF" w:rsidRPr="009F17DF">
        <w:rPr>
          <w:rFonts w:cstheme="minorHAnsi"/>
        </w:rPr>
        <w:t xml:space="preserve">, </w:t>
      </w:r>
      <w:r>
        <w:rPr>
          <w:rFonts w:cstheme="minorHAnsi"/>
          <w:vertAlign w:val="superscript"/>
        </w:rPr>
        <w:t xml:space="preserve">ad </w:t>
      </w:r>
      <w:r w:rsidR="009F17DF" w:rsidRPr="009F17DF">
        <w:rPr>
          <w:rFonts w:cstheme="minorHAnsi"/>
        </w:rPr>
        <w:t xml:space="preserve">Sina </w:t>
      </w:r>
      <w:proofErr w:type="spellStart"/>
      <w:r w:rsidR="009F17DF" w:rsidRPr="009F17DF">
        <w:rPr>
          <w:rFonts w:cstheme="minorHAnsi"/>
        </w:rPr>
        <w:t>Naghibi</w:t>
      </w:r>
      <w:proofErr w:type="spellEnd"/>
      <w:r w:rsidR="009F17DF" w:rsidRPr="009F17DF">
        <w:rPr>
          <w:rFonts w:cstheme="minorHAnsi"/>
        </w:rPr>
        <w:t xml:space="preserve"> </w:t>
      </w:r>
      <w:proofErr w:type="spellStart"/>
      <w:r w:rsidR="009F17DF" w:rsidRPr="009F17DF">
        <w:rPr>
          <w:rFonts w:cstheme="minorHAnsi"/>
        </w:rPr>
        <w:t>Irvani</w:t>
      </w:r>
      <w:proofErr w:type="spellEnd"/>
      <w:r w:rsidR="009F17DF" w:rsidRPr="009F17DF">
        <w:rPr>
          <w:rFonts w:cstheme="minorHAnsi"/>
        </w:rPr>
        <w:t xml:space="preserve">, </w:t>
      </w:r>
      <w:r w:rsidR="006C7F21">
        <w:rPr>
          <w:rFonts w:cstheme="minorHAnsi"/>
          <w:vertAlign w:val="superscript"/>
        </w:rPr>
        <w:t xml:space="preserve">c </w:t>
      </w:r>
      <w:proofErr w:type="spellStart"/>
      <w:r w:rsidR="006C7F21" w:rsidRPr="009F17DF">
        <w:rPr>
          <w:rFonts w:cstheme="minorHAnsi"/>
        </w:rPr>
        <w:t>Vahide</w:t>
      </w:r>
      <w:proofErr w:type="spellEnd"/>
      <w:r w:rsidR="006C7F21" w:rsidRPr="009F17DF">
        <w:rPr>
          <w:rFonts w:cstheme="minorHAnsi"/>
        </w:rPr>
        <w:t xml:space="preserve"> Khorasani</w:t>
      </w:r>
      <w:r w:rsidR="006C7F21">
        <w:rPr>
          <w:rFonts w:cstheme="minorHAnsi"/>
        </w:rPr>
        <w:t>,</w:t>
      </w:r>
      <w:r w:rsidR="006C7F21">
        <w:rPr>
          <w:rFonts w:cstheme="minorHAnsi"/>
          <w:vertAlign w:val="superscript"/>
        </w:rPr>
        <w:t xml:space="preserve"> </w:t>
      </w:r>
      <w:r w:rsidR="00E208C8">
        <w:rPr>
          <w:rFonts w:cstheme="minorHAnsi"/>
          <w:vertAlign w:val="superscript"/>
        </w:rPr>
        <w:t>(</w:t>
      </w:r>
      <w:r w:rsidR="00C94E9C">
        <w:rPr>
          <w:rFonts w:cstheme="minorHAnsi"/>
          <w:vertAlign w:val="superscript"/>
        </w:rPr>
        <w:t>b</w:t>
      </w:r>
      <w:r w:rsidR="00E208C8">
        <w:rPr>
          <w:rFonts w:cstheme="minorHAnsi"/>
          <w:vertAlign w:val="superscript"/>
        </w:rPr>
        <w:t xml:space="preserve">) </w:t>
      </w:r>
      <w:r w:rsidR="009F17DF" w:rsidRPr="009F17DF">
        <w:rPr>
          <w:rFonts w:cstheme="minorHAnsi"/>
        </w:rPr>
        <w:t xml:space="preserve">Emad Reza </w:t>
      </w:r>
      <w:proofErr w:type="spellStart"/>
      <w:r w:rsidR="009F17DF" w:rsidRPr="009F17DF">
        <w:rPr>
          <w:rFonts w:cstheme="minorHAnsi"/>
        </w:rPr>
        <w:t>Steki</w:t>
      </w:r>
      <w:proofErr w:type="spellEnd"/>
      <w:r w:rsidR="009F17DF" w:rsidRPr="009F17DF">
        <w:rPr>
          <w:rFonts w:cstheme="minorHAnsi"/>
        </w:rPr>
        <w:t xml:space="preserve">,  </w:t>
      </w:r>
    </w:p>
    <w:p w14:paraId="552C638D" w14:textId="27C1CD30" w:rsidR="00FC0583" w:rsidRDefault="00744128" w:rsidP="00293A92">
      <w:pPr>
        <w:spacing w:after="0" w:line="240" w:lineRule="auto"/>
        <w:jc w:val="center"/>
        <w:rPr>
          <w:rFonts w:cstheme="minorHAnsi"/>
        </w:rPr>
      </w:pPr>
      <w:r>
        <w:rPr>
          <w:rFonts w:cstheme="minorHAnsi"/>
          <w:vertAlign w:val="superscript"/>
        </w:rPr>
        <w:t xml:space="preserve">f </w:t>
      </w:r>
      <w:r w:rsidR="009F17DF" w:rsidRPr="009F17DF">
        <w:rPr>
          <w:rFonts w:cstheme="minorHAnsi"/>
        </w:rPr>
        <w:t xml:space="preserve">Parisa </w:t>
      </w:r>
      <w:proofErr w:type="spellStart"/>
      <w:r w:rsidR="009F17DF" w:rsidRPr="009F17DF">
        <w:rPr>
          <w:rFonts w:cstheme="minorHAnsi"/>
        </w:rPr>
        <w:t>Aziminejadan</w:t>
      </w:r>
      <w:proofErr w:type="spellEnd"/>
      <w:r w:rsidR="009F17DF" w:rsidRPr="009F17DF">
        <w:rPr>
          <w:rFonts w:cstheme="minorHAnsi"/>
        </w:rPr>
        <w:t xml:space="preserve">, </w:t>
      </w:r>
      <w:r>
        <w:rPr>
          <w:rFonts w:cstheme="minorHAnsi"/>
          <w:vertAlign w:val="superscript"/>
        </w:rPr>
        <w:t xml:space="preserve">e </w:t>
      </w:r>
      <w:r w:rsidR="009F17DF" w:rsidRPr="009F17DF">
        <w:rPr>
          <w:rFonts w:cstheme="minorHAnsi"/>
        </w:rPr>
        <w:t xml:space="preserve">Arman Ai, </w:t>
      </w:r>
      <w:r>
        <w:rPr>
          <w:rFonts w:cstheme="minorHAnsi"/>
          <w:vertAlign w:val="superscript"/>
        </w:rPr>
        <w:t xml:space="preserve">f </w:t>
      </w:r>
      <w:r w:rsidR="009F17DF" w:rsidRPr="009F17DF">
        <w:rPr>
          <w:rFonts w:cstheme="minorHAnsi"/>
        </w:rPr>
        <w:t xml:space="preserve">Bita </w:t>
      </w:r>
      <w:proofErr w:type="spellStart"/>
      <w:r w:rsidR="009F17DF" w:rsidRPr="009F17DF">
        <w:rPr>
          <w:rFonts w:cstheme="minorHAnsi"/>
        </w:rPr>
        <w:t>Dinarvand</w:t>
      </w:r>
      <w:proofErr w:type="spellEnd"/>
    </w:p>
    <w:p w14:paraId="1ED5BADE" w14:textId="77777777" w:rsidR="00293A92" w:rsidRDefault="00293A92" w:rsidP="00293A92">
      <w:pPr>
        <w:spacing w:after="0" w:line="240" w:lineRule="auto"/>
        <w:jc w:val="center"/>
        <w:rPr>
          <w:rFonts w:cstheme="minorHAnsi"/>
        </w:rPr>
      </w:pPr>
    </w:p>
    <w:p w14:paraId="7DD7D4DD" w14:textId="77777777" w:rsidR="001822F4" w:rsidRDefault="00FC0583" w:rsidP="001822F4">
      <w:pPr>
        <w:spacing w:after="0" w:line="240" w:lineRule="auto"/>
        <w:jc w:val="center"/>
        <w:rPr>
          <w:rFonts w:cstheme="minorHAnsi"/>
          <w:b/>
          <w:bCs/>
          <w:sz w:val="20"/>
          <w:szCs w:val="20"/>
          <w:lang w:bidi="fa-IR"/>
        </w:rPr>
      </w:pPr>
      <w:r w:rsidRPr="00411E92">
        <w:rPr>
          <w:rFonts w:cstheme="minorHAnsi"/>
          <w:b/>
          <w:bCs/>
          <w:sz w:val="20"/>
          <w:szCs w:val="20"/>
          <w:vertAlign w:val="superscript"/>
        </w:rPr>
        <w:t xml:space="preserve">a </w:t>
      </w:r>
      <w:r w:rsidRPr="00411E92">
        <w:rPr>
          <w:rFonts w:cstheme="minorHAnsi"/>
          <w:b/>
          <w:bCs/>
          <w:sz w:val="20"/>
          <w:szCs w:val="20"/>
        </w:rPr>
        <w:t>Harvard Medica School, MA, Unite State</w:t>
      </w:r>
      <w:r w:rsidR="001822F4">
        <w:rPr>
          <w:rFonts w:cstheme="minorHAnsi"/>
          <w:b/>
          <w:bCs/>
          <w:sz w:val="20"/>
          <w:szCs w:val="20"/>
        </w:rPr>
        <w:t xml:space="preserve">, </w:t>
      </w:r>
      <w:r w:rsidRPr="00411E92">
        <w:rPr>
          <w:rFonts w:cstheme="minorHAnsi"/>
          <w:b/>
          <w:bCs/>
          <w:sz w:val="20"/>
          <w:szCs w:val="20"/>
          <w:vertAlign w:val="superscript"/>
        </w:rPr>
        <w:t xml:space="preserve">b </w:t>
      </w:r>
      <w:r w:rsidRPr="00411E92">
        <w:rPr>
          <w:rFonts w:cstheme="minorHAnsi"/>
          <w:b/>
          <w:bCs/>
          <w:sz w:val="20"/>
          <w:szCs w:val="20"/>
        </w:rPr>
        <w:t>Sheikh Khalifa Medical City (SKMC), Abu Dhabi, Emirate</w:t>
      </w:r>
      <w:r w:rsidR="001822F4">
        <w:rPr>
          <w:rFonts w:cstheme="minorHAnsi"/>
          <w:b/>
          <w:bCs/>
          <w:sz w:val="20"/>
          <w:szCs w:val="20"/>
        </w:rPr>
        <w:t xml:space="preserve">, </w:t>
      </w:r>
      <w:r w:rsidRPr="00411E92">
        <w:rPr>
          <w:rFonts w:cstheme="minorHAnsi"/>
          <w:b/>
          <w:bCs/>
          <w:sz w:val="20"/>
          <w:szCs w:val="20"/>
          <w:vertAlign w:val="superscript"/>
        </w:rPr>
        <w:t xml:space="preserve">c </w:t>
      </w:r>
      <w:r w:rsidRPr="00411E92">
        <w:rPr>
          <w:rFonts w:cstheme="minorHAnsi"/>
          <w:b/>
          <w:bCs/>
          <w:sz w:val="20"/>
          <w:szCs w:val="20"/>
          <w:lang w:bidi="fa-IR"/>
        </w:rPr>
        <w:t>Islamic</w:t>
      </w:r>
      <w:r w:rsidR="001822F4">
        <w:rPr>
          <w:rFonts w:cstheme="minorHAnsi"/>
          <w:b/>
          <w:bCs/>
          <w:sz w:val="20"/>
          <w:szCs w:val="20"/>
          <w:lang w:bidi="fa-IR"/>
        </w:rPr>
        <w:t xml:space="preserve"> </w:t>
      </w:r>
      <w:r w:rsidRPr="00411E92">
        <w:rPr>
          <w:rFonts w:cstheme="minorHAnsi"/>
          <w:b/>
          <w:bCs/>
          <w:sz w:val="20"/>
          <w:szCs w:val="20"/>
          <w:lang w:bidi="fa-IR"/>
        </w:rPr>
        <w:t>Azad University North Tehran Branch, Tehran, Iran</w:t>
      </w:r>
      <w:r w:rsidR="001822F4">
        <w:rPr>
          <w:rFonts w:cstheme="minorHAnsi"/>
          <w:b/>
          <w:bCs/>
          <w:sz w:val="20"/>
          <w:szCs w:val="20"/>
        </w:rPr>
        <w:t xml:space="preserve">, </w:t>
      </w:r>
      <w:r w:rsidRPr="00411E92">
        <w:rPr>
          <w:rFonts w:cstheme="minorHAnsi"/>
          <w:b/>
          <w:bCs/>
          <w:sz w:val="20"/>
          <w:szCs w:val="20"/>
          <w:vertAlign w:val="superscript"/>
          <w:lang w:bidi="fa-IR"/>
        </w:rPr>
        <w:t xml:space="preserve">d </w:t>
      </w:r>
      <w:r w:rsidRPr="00411E92">
        <w:rPr>
          <w:rFonts w:cstheme="minorHAnsi"/>
          <w:b/>
          <w:bCs/>
          <w:sz w:val="20"/>
          <w:szCs w:val="20"/>
          <w:lang w:bidi="fa-IR"/>
        </w:rPr>
        <w:t>Shahid Beheshti University Medical of Science, Tehran Iran</w:t>
      </w:r>
      <w:r w:rsidR="001822F4">
        <w:rPr>
          <w:rFonts w:cstheme="minorHAnsi"/>
          <w:b/>
          <w:bCs/>
          <w:sz w:val="20"/>
          <w:szCs w:val="20"/>
          <w:lang w:bidi="fa-IR"/>
        </w:rPr>
        <w:t>,</w:t>
      </w:r>
    </w:p>
    <w:p w14:paraId="2A9C4E6E" w14:textId="18F53A57" w:rsidR="00FC0583" w:rsidRDefault="001822F4" w:rsidP="001822F4">
      <w:pPr>
        <w:spacing w:after="0" w:line="240" w:lineRule="auto"/>
        <w:jc w:val="center"/>
        <w:rPr>
          <w:rFonts w:cstheme="minorHAnsi"/>
          <w:b/>
          <w:bCs/>
          <w:sz w:val="20"/>
          <w:szCs w:val="20"/>
          <w:lang w:bidi="fa-IR"/>
        </w:rPr>
      </w:pPr>
      <w:r>
        <w:rPr>
          <w:rFonts w:cstheme="minorHAnsi"/>
          <w:b/>
          <w:bCs/>
          <w:sz w:val="20"/>
          <w:szCs w:val="20"/>
        </w:rPr>
        <w:t xml:space="preserve"> </w:t>
      </w:r>
      <w:r w:rsidR="00FC0583" w:rsidRPr="00411E92">
        <w:rPr>
          <w:rFonts w:cstheme="minorHAnsi"/>
          <w:b/>
          <w:bCs/>
          <w:sz w:val="20"/>
          <w:szCs w:val="20"/>
          <w:vertAlign w:val="superscript"/>
          <w:lang w:bidi="fa-IR"/>
        </w:rPr>
        <w:t xml:space="preserve">e </w:t>
      </w:r>
      <w:r w:rsidR="00FC0583" w:rsidRPr="00411E92">
        <w:rPr>
          <w:rFonts w:cstheme="minorHAnsi"/>
          <w:b/>
          <w:bCs/>
          <w:sz w:val="20"/>
          <w:szCs w:val="20"/>
          <w:lang w:bidi="fa-IR"/>
        </w:rPr>
        <w:t>Tehran University Medical of Science, Tehran, Iran</w:t>
      </w:r>
      <w:r>
        <w:rPr>
          <w:rFonts w:cstheme="minorHAnsi"/>
          <w:b/>
          <w:bCs/>
          <w:sz w:val="20"/>
          <w:szCs w:val="20"/>
        </w:rPr>
        <w:t xml:space="preserve">, </w:t>
      </w:r>
      <w:r w:rsidR="00FC0583" w:rsidRPr="00411E92">
        <w:rPr>
          <w:rFonts w:cstheme="minorHAnsi"/>
          <w:b/>
          <w:bCs/>
          <w:sz w:val="20"/>
          <w:szCs w:val="20"/>
          <w:vertAlign w:val="superscript"/>
          <w:lang w:bidi="fa-IR"/>
        </w:rPr>
        <w:t xml:space="preserve">f </w:t>
      </w:r>
      <w:r w:rsidR="00FC0583" w:rsidRPr="00411E92">
        <w:rPr>
          <w:rFonts w:cstheme="minorHAnsi"/>
          <w:b/>
          <w:bCs/>
          <w:sz w:val="20"/>
          <w:szCs w:val="20"/>
          <w:lang w:bidi="fa-IR"/>
        </w:rPr>
        <w:t>Iran University Medical of Science, Tehran, Iran</w:t>
      </w:r>
    </w:p>
    <w:p w14:paraId="2F612F7A" w14:textId="77777777" w:rsidR="001822F4" w:rsidRDefault="001822F4" w:rsidP="001822F4">
      <w:pPr>
        <w:spacing w:after="0" w:line="240" w:lineRule="auto"/>
        <w:jc w:val="center"/>
        <w:rPr>
          <w:rFonts w:cstheme="minorHAnsi"/>
          <w:b/>
          <w:bCs/>
          <w:sz w:val="20"/>
          <w:szCs w:val="20"/>
          <w:lang w:bidi="fa-IR"/>
        </w:rPr>
      </w:pPr>
    </w:p>
    <w:p w14:paraId="145326E7" w14:textId="0C44F4C7" w:rsidR="001822F4" w:rsidRPr="00293A92" w:rsidRDefault="001822F4" w:rsidP="001822F4">
      <w:pPr>
        <w:spacing w:after="0" w:line="240" w:lineRule="auto"/>
        <w:jc w:val="center"/>
        <w:rPr>
          <w:rFonts w:cstheme="minorHAnsi"/>
          <w:sz w:val="20"/>
          <w:szCs w:val="20"/>
        </w:rPr>
      </w:pPr>
      <w:r w:rsidRPr="00293A92">
        <w:rPr>
          <w:rFonts w:cstheme="minorHAnsi"/>
          <w:sz w:val="20"/>
          <w:szCs w:val="20"/>
          <w:lang w:bidi="fa-IR"/>
        </w:rPr>
        <w:t xml:space="preserve">Email Address: </w:t>
      </w:r>
      <w:hyperlink r:id="rId4" w:history="1">
        <w:r w:rsidRPr="00293A92">
          <w:rPr>
            <w:rStyle w:val="Hyperlink"/>
            <w:rFonts w:cstheme="minorHAnsi"/>
            <w:sz w:val="20"/>
            <w:szCs w:val="20"/>
            <w:lang w:bidi="fa-IR"/>
          </w:rPr>
          <w:t>alirezaarabestanino@gmail.com</w:t>
        </w:r>
      </w:hyperlink>
      <w:r w:rsidRPr="00293A92">
        <w:rPr>
          <w:rFonts w:cstheme="minorHAnsi"/>
          <w:sz w:val="20"/>
          <w:szCs w:val="20"/>
          <w:lang w:bidi="fa-IR"/>
        </w:rPr>
        <w:t xml:space="preserve"> &amp; </w:t>
      </w:r>
      <w:hyperlink r:id="rId5" w:history="1">
        <w:r w:rsidRPr="00293A92">
          <w:rPr>
            <w:rStyle w:val="Hyperlink"/>
            <w:rFonts w:cstheme="minorHAnsi"/>
            <w:sz w:val="20"/>
            <w:szCs w:val="20"/>
            <w:lang w:bidi="fa-IR"/>
          </w:rPr>
          <w:t>aarabestanino@bidmc.harvard.edu</w:t>
        </w:r>
      </w:hyperlink>
      <w:r w:rsidRPr="00293A92">
        <w:rPr>
          <w:rFonts w:cstheme="minorHAnsi"/>
          <w:sz w:val="20"/>
          <w:szCs w:val="20"/>
          <w:lang w:bidi="fa-IR"/>
        </w:rPr>
        <w:t xml:space="preserve"> </w:t>
      </w:r>
    </w:p>
    <w:p w14:paraId="5691EEF0" w14:textId="77777777" w:rsidR="001822F4" w:rsidRDefault="001822F4" w:rsidP="001822F4">
      <w:pPr>
        <w:spacing w:after="0" w:line="240" w:lineRule="auto"/>
        <w:jc w:val="center"/>
        <w:rPr>
          <w:rFonts w:cstheme="minorHAnsi"/>
          <w:sz w:val="20"/>
          <w:szCs w:val="20"/>
          <w:lang w:bidi="fa-IR"/>
        </w:rPr>
      </w:pPr>
    </w:p>
    <w:p w14:paraId="1AED3704" w14:textId="77777777" w:rsidR="00C94E9C" w:rsidRDefault="00C94E9C" w:rsidP="001822F4">
      <w:pPr>
        <w:spacing w:after="0" w:line="240" w:lineRule="auto"/>
        <w:jc w:val="center"/>
        <w:rPr>
          <w:rFonts w:cstheme="minorHAnsi"/>
          <w:sz w:val="20"/>
          <w:szCs w:val="20"/>
          <w:lang w:bidi="fa-IR"/>
        </w:rPr>
      </w:pPr>
    </w:p>
    <w:p w14:paraId="5FB5FF2B" w14:textId="22B71010" w:rsidR="00457ECF" w:rsidRPr="00737544" w:rsidRDefault="00CD0FBB" w:rsidP="003E20B0">
      <w:pPr>
        <w:spacing w:after="0" w:line="240" w:lineRule="auto"/>
        <w:jc w:val="both"/>
        <w:rPr>
          <w:rFonts w:ascii="Garamond" w:hAnsi="Garamond" w:cstheme="minorHAnsi"/>
          <w:sz w:val="28"/>
          <w:szCs w:val="28"/>
          <w:lang w:bidi="fa-IR"/>
        </w:rPr>
      </w:pPr>
      <w:r w:rsidRPr="00737544">
        <w:rPr>
          <w:rFonts w:ascii="Garamond" w:hAnsi="Garamond" w:cstheme="minorHAnsi"/>
          <w:b/>
          <w:bCs/>
          <w:sz w:val="28"/>
          <w:szCs w:val="28"/>
          <w:lang w:bidi="fa-IR"/>
        </w:rPr>
        <w:t>Background</w:t>
      </w:r>
      <w:r w:rsidR="00CE5F5B" w:rsidRPr="00737544">
        <w:rPr>
          <w:rFonts w:ascii="Garamond" w:hAnsi="Garamond" w:cstheme="minorHAnsi"/>
          <w:b/>
          <w:bCs/>
          <w:sz w:val="28"/>
          <w:szCs w:val="28"/>
          <w:lang w:bidi="fa-IR"/>
        </w:rPr>
        <w:t>:</w:t>
      </w:r>
      <w:r w:rsidR="00CE5F5B" w:rsidRPr="00737544">
        <w:rPr>
          <w:rFonts w:ascii="Garamond" w:hAnsi="Garamond" w:cstheme="minorHAnsi"/>
          <w:sz w:val="28"/>
          <w:szCs w:val="28"/>
          <w:lang w:bidi="fa-IR"/>
        </w:rPr>
        <w:t xml:space="preserve"> </w:t>
      </w:r>
      <w:r w:rsidR="00CE5F5B" w:rsidRPr="00737544">
        <w:rPr>
          <w:rFonts w:ascii="Garamond" w:hAnsi="Garamond" w:cstheme="minorHAnsi"/>
          <w:sz w:val="28"/>
          <w:szCs w:val="28"/>
          <w:lang w:bidi="fa-IR"/>
        </w:rPr>
        <w:t xml:space="preserve">Physical activity performance of patients during and after breast cancer treatment is common and is associated with increased toxicity from treatment, shorter time to tumor progression, and decreased survival. Exercise is a potential intervention to maintain or increase physical performance. We conducted a meta-analysis review of the 1-year Tailored Exercise Training, </w:t>
      </w:r>
      <w:r w:rsidR="00CE5F5B" w:rsidRPr="00737544">
        <w:rPr>
          <w:rFonts w:ascii="Garamond" w:hAnsi="Garamond" w:cstheme="minorHAnsi"/>
          <w:sz w:val="28"/>
          <w:szCs w:val="28"/>
          <w:lang w:bidi="fa-IR"/>
        </w:rPr>
        <w:t>according</w:t>
      </w:r>
      <w:r w:rsidR="00CE5F5B" w:rsidRPr="00737544">
        <w:rPr>
          <w:rFonts w:ascii="Garamond" w:hAnsi="Garamond" w:cstheme="minorHAnsi"/>
          <w:sz w:val="28"/>
          <w:szCs w:val="28"/>
          <w:lang w:bidi="fa-IR"/>
        </w:rPr>
        <w:t xml:space="preserve"> to cytokine levels and Immune Function with Emphasis on IL-6 in Breast Cancer Patients</w:t>
      </w:r>
      <w:r w:rsidR="00CE5F5B" w:rsidRPr="00737544">
        <w:rPr>
          <w:rFonts w:ascii="Garamond" w:hAnsi="Garamond" w:cstheme="minorHAnsi"/>
          <w:sz w:val="28"/>
          <w:szCs w:val="28"/>
          <w:lang w:bidi="fa-IR"/>
        </w:rPr>
        <w:t>.</w:t>
      </w:r>
      <w:r w:rsidR="003E20B0" w:rsidRPr="00737544">
        <w:rPr>
          <w:rFonts w:ascii="Garamond" w:hAnsi="Garamond" w:cstheme="minorHAnsi"/>
          <w:sz w:val="28"/>
          <w:szCs w:val="28"/>
          <w:lang w:bidi="fa-IR"/>
        </w:rPr>
        <w:t xml:space="preserve"> </w:t>
      </w:r>
      <w:r w:rsidRPr="00737544">
        <w:rPr>
          <w:rFonts w:ascii="Garamond" w:hAnsi="Garamond" w:cstheme="minorHAnsi"/>
          <w:b/>
          <w:bCs/>
          <w:sz w:val="28"/>
          <w:szCs w:val="28"/>
          <w:lang w:bidi="fa-IR"/>
        </w:rPr>
        <w:t>Methods:</w:t>
      </w:r>
      <w:r w:rsidRPr="00737544">
        <w:rPr>
          <w:rFonts w:ascii="Garamond" w:hAnsi="Garamond" w:cstheme="minorHAnsi"/>
          <w:sz w:val="28"/>
          <w:szCs w:val="28"/>
          <w:lang w:bidi="fa-IR"/>
        </w:rPr>
        <w:t xml:space="preserve"> </w:t>
      </w:r>
      <w:r w:rsidR="005D19C8" w:rsidRPr="00737544">
        <w:rPr>
          <w:rFonts w:ascii="Garamond" w:hAnsi="Garamond" w:cstheme="minorHAnsi"/>
          <w:sz w:val="28"/>
          <w:szCs w:val="28"/>
          <w:lang w:bidi="fa-IR"/>
        </w:rPr>
        <w:t>A comprehensive search was performed in September 2022 for randomized controlled trials reporting the effects of structured exercise training on Breast Cancer effect with cytokine levels and Immune Function with an Emphasis on IL-6 during or after cancer treatment. A random-effects meta-analysis was completed using the absolute net difference in the change between intervention and control groups as the outcome measure. Sensitivity and subgroup analyses were also performed.</w:t>
      </w:r>
      <w:r w:rsidR="003E20B0" w:rsidRPr="00737544">
        <w:rPr>
          <w:rFonts w:ascii="Garamond" w:hAnsi="Garamond" w:cstheme="minorHAnsi"/>
          <w:sz w:val="28"/>
          <w:szCs w:val="28"/>
          <w:lang w:bidi="fa-IR"/>
        </w:rPr>
        <w:t xml:space="preserve"> </w:t>
      </w:r>
      <w:r w:rsidR="00457ECF" w:rsidRPr="00737544">
        <w:rPr>
          <w:rFonts w:ascii="Garamond" w:hAnsi="Garamond" w:cstheme="minorHAnsi"/>
          <w:b/>
          <w:bCs/>
          <w:sz w:val="28"/>
          <w:szCs w:val="28"/>
          <w:lang w:bidi="fa-IR"/>
        </w:rPr>
        <w:t xml:space="preserve">Result: </w:t>
      </w:r>
      <w:r w:rsidR="00457ECF" w:rsidRPr="00737544">
        <w:rPr>
          <w:rFonts w:ascii="Garamond" w:hAnsi="Garamond" w:cstheme="minorHAnsi"/>
          <w:sz w:val="28"/>
          <w:szCs w:val="28"/>
          <w:lang w:bidi="fa-IR"/>
        </w:rPr>
        <w:t>Data from 18 studies involving 1833 breast cancer survivors were included in the meta-analysis. Overall, there was a significant benefit of exercise training compared with the control (I2 = 71.3%, 95% CI = 38.4% to 77.6%, P &lt; 0.001). Subgroup analysis showed positive effects for resistance training and aerobic training and for exercise training conducted during or after cancer treatment.</w:t>
      </w:r>
      <w:r w:rsidR="003E20B0" w:rsidRPr="00737544">
        <w:rPr>
          <w:rFonts w:ascii="Garamond" w:hAnsi="Garamond" w:cstheme="minorHAnsi"/>
          <w:sz w:val="28"/>
          <w:szCs w:val="28"/>
          <w:lang w:bidi="fa-IR"/>
        </w:rPr>
        <w:t xml:space="preserve"> </w:t>
      </w:r>
      <w:r w:rsidR="003E20B0" w:rsidRPr="00737544">
        <w:rPr>
          <w:rFonts w:ascii="Garamond" w:hAnsi="Garamond" w:cstheme="minorHAnsi"/>
          <w:b/>
          <w:bCs/>
          <w:sz w:val="28"/>
          <w:szCs w:val="28"/>
          <w:lang w:bidi="fa-IR"/>
        </w:rPr>
        <w:t>Conclusions</w:t>
      </w:r>
      <w:r w:rsidR="003E20B0" w:rsidRPr="00737544">
        <w:rPr>
          <w:rFonts w:ascii="Garamond" w:hAnsi="Garamond" w:cstheme="minorHAnsi"/>
          <w:b/>
          <w:bCs/>
          <w:sz w:val="28"/>
          <w:szCs w:val="28"/>
          <w:lang w:bidi="fa-IR"/>
        </w:rPr>
        <w:t>:</w:t>
      </w:r>
      <w:r w:rsidR="003E20B0" w:rsidRPr="00737544">
        <w:rPr>
          <w:rFonts w:ascii="Garamond" w:hAnsi="Garamond" w:cstheme="minorHAnsi"/>
          <w:sz w:val="28"/>
          <w:szCs w:val="28"/>
          <w:lang w:bidi="fa-IR"/>
        </w:rPr>
        <w:t xml:space="preserve"> </w:t>
      </w:r>
      <w:r w:rsidR="003E20B0" w:rsidRPr="00737544">
        <w:rPr>
          <w:rFonts w:ascii="Garamond" w:hAnsi="Garamond" w:cstheme="minorHAnsi"/>
          <w:sz w:val="28"/>
          <w:szCs w:val="28"/>
          <w:lang w:bidi="fa-IR"/>
        </w:rPr>
        <w:t>Compared with usual care, exercise training has a beneficial effect on in women with breast cancer, both during and after cancer treatment. Given the physiological and functional importance of women with breast cancer, oncologists should encourage their patients to engage in regular exercise training, with particular emphasis on resistance training</w:t>
      </w:r>
      <w:r w:rsidR="003E20B0" w:rsidRPr="00737544">
        <w:rPr>
          <w:rFonts w:ascii="Garamond" w:hAnsi="Garamond" w:cstheme="minorHAnsi"/>
          <w:sz w:val="28"/>
          <w:szCs w:val="28"/>
          <w:lang w:bidi="fa-IR"/>
        </w:rPr>
        <w:t>.</w:t>
      </w:r>
    </w:p>
    <w:p w14:paraId="42865B95" w14:textId="77777777" w:rsidR="003E20B0" w:rsidRPr="00737544" w:rsidRDefault="003E20B0" w:rsidP="00CD0FBB">
      <w:pPr>
        <w:spacing w:after="0" w:line="240" w:lineRule="auto"/>
        <w:jc w:val="both"/>
        <w:rPr>
          <w:rFonts w:ascii="Garamond" w:hAnsi="Garamond" w:cstheme="minorHAnsi"/>
          <w:sz w:val="28"/>
          <w:szCs w:val="28"/>
          <w:lang w:bidi="fa-IR"/>
        </w:rPr>
      </w:pPr>
    </w:p>
    <w:p w14:paraId="08C1E8E3" w14:textId="77777777" w:rsidR="00737544" w:rsidRPr="00737544" w:rsidRDefault="00737544" w:rsidP="00CD0FBB">
      <w:pPr>
        <w:spacing w:after="0" w:line="240" w:lineRule="auto"/>
        <w:jc w:val="both"/>
        <w:rPr>
          <w:rFonts w:ascii="Garamond" w:hAnsi="Garamond" w:cstheme="minorHAnsi"/>
          <w:sz w:val="28"/>
          <w:szCs w:val="28"/>
          <w:lang w:bidi="fa-IR"/>
        </w:rPr>
      </w:pPr>
    </w:p>
    <w:p w14:paraId="1A999D8F" w14:textId="77777777" w:rsidR="003E20B0" w:rsidRPr="00737544" w:rsidRDefault="003E20B0" w:rsidP="00CD0FBB">
      <w:pPr>
        <w:spacing w:after="0" w:line="240" w:lineRule="auto"/>
        <w:jc w:val="both"/>
        <w:rPr>
          <w:rFonts w:ascii="Garamond" w:hAnsi="Garamond" w:cstheme="minorHAnsi"/>
          <w:sz w:val="28"/>
          <w:szCs w:val="28"/>
          <w:lang w:bidi="fa-IR"/>
        </w:rPr>
      </w:pPr>
    </w:p>
    <w:p w14:paraId="798BFFA0" w14:textId="30725EEB" w:rsidR="003E20B0" w:rsidRPr="00737544" w:rsidRDefault="003E20B0" w:rsidP="00CD0FBB">
      <w:pPr>
        <w:spacing w:after="0" w:line="240" w:lineRule="auto"/>
        <w:jc w:val="both"/>
        <w:rPr>
          <w:rFonts w:ascii="Garamond" w:hAnsi="Garamond" w:cstheme="minorHAnsi"/>
          <w:b/>
          <w:bCs/>
          <w:sz w:val="28"/>
          <w:szCs w:val="28"/>
          <w:lang w:bidi="fa-IR"/>
        </w:rPr>
      </w:pPr>
      <w:r w:rsidRPr="00737544">
        <w:rPr>
          <w:rFonts w:ascii="Garamond" w:hAnsi="Garamond" w:cstheme="minorHAnsi"/>
          <w:b/>
          <w:bCs/>
          <w:sz w:val="28"/>
          <w:szCs w:val="28"/>
          <w:lang w:bidi="fa-IR"/>
        </w:rPr>
        <w:t xml:space="preserve">Key Word: Breast Cancer, </w:t>
      </w:r>
      <w:r w:rsidRPr="00737544">
        <w:rPr>
          <w:rFonts w:ascii="Garamond" w:hAnsi="Garamond" w:cstheme="minorHAnsi"/>
          <w:b/>
          <w:bCs/>
          <w:sz w:val="28"/>
          <w:szCs w:val="28"/>
          <w:lang w:bidi="fa-IR"/>
        </w:rPr>
        <w:t>Exercise Training</w:t>
      </w:r>
      <w:r w:rsidRPr="00737544">
        <w:rPr>
          <w:rFonts w:ascii="Garamond" w:hAnsi="Garamond" w:cstheme="minorHAnsi"/>
          <w:b/>
          <w:bCs/>
          <w:sz w:val="28"/>
          <w:szCs w:val="28"/>
          <w:lang w:bidi="fa-IR"/>
        </w:rPr>
        <w:t>, Immune Function, Oncology</w:t>
      </w:r>
    </w:p>
    <w:sectPr w:rsidR="003E20B0" w:rsidRPr="00737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01"/>
    <w:rsid w:val="001822F4"/>
    <w:rsid w:val="00293A92"/>
    <w:rsid w:val="003E20B0"/>
    <w:rsid w:val="003E6301"/>
    <w:rsid w:val="00411E92"/>
    <w:rsid w:val="00457ECF"/>
    <w:rsid w:val="005D19C8"/>
    <w:rsid w:val="00665745"/>
    <w:rsid w:val="006C7F21"/>
    <w:rsid w:val="00737544"/>
    <w:rsid w:val="00744128"/>
    <w:rsid w:val="009F17DF"/>
    <w:rsid w:val="00AF58C1"/>
    <w:rsid w:val="00C94E9C"/>
    <w:rsid w:val="00CD0FBB"/>
    <w:rsid w:val="00CD7E32"/>
    <w:rsid w:val="00CE5F5B"/>
    <w:rsid w:val="00E208C8"/>
    <w:rsid w:val="00FC05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B77D"/>
  <w15:chartTrackingRefBased/>
  <w15:docId w15:val="{C2EDA17B-56C2-47AF-AAF8-0071AA61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2F4"/>
    <w:rPr>
      <w:color w:val="0563C1" w:themeColor="hyperlink"/>
      <w:u w:val="single"/>
    </w:rPr>
  </w:style>
  <w:style w:type="character" w:styleId="UnresolvedMention">
    <w:name w:val="Unresolved Mention"/>
    <w:basedOn w:val="DefaultParagraphFont"/>
    <w:uiPriority w:val="99"/>
    <w:semiHidden/>
    <w:unhideWhenUsed/>
    <w:rsid w:val="00182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rabestanino@bidmc.harvard.edu" TargetMode="External"/><Relationship Id="rId4" Type="http://schemas.openxmlformats.org/officeDocument/2006/relationships/hyperlink" Target="mailto:alirezaarabestanin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 Arabestani</dc:creator>
  <cp:keywords/>
  <dc:description/>
  <cp:lastModifiedBy>Alireza Arabestani</cp:lastModifiedBy>
  <cp:revision>20</cp:revision>
  <dcterms:created xsi:type="dcterms:W3CDTF">2023-07-08T08:29:00Z</dcterms:created>
  <dcterms:modified xsi:type="dcterms:W3CDTF">2023-07-10T20:03:00Z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9b315d041b826659c46beb61012a828472425281bb9530165f959261707e4b75</vt:lpwstr>
  </property>
</Properties>
</file>