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0EC" w:rsidRPr="00C81CC5" w:rsidRDefault="005650EC" w:rsidP="005650E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C81CC5">
        <w:rPr>
          <w:rFonts w:asciiTheme="majorBidi" w:hAnsiTheme="majorBidi" w:cstheme="majorBidi"/>
          <w:b/>
          <w:bCs/>
          <w:sz w:val="28"/>
          <w:szCs w:val="28"/>
        </w:rPr>
        <w:t xml:space="preserve">Composite Membrane for lithium extraction by dialysis </w:t>
      </w:r>
    </w:p>
    <w:p w:rsidR="005650EC" w:rsidRDefault="005650EC" w:rsidP="005650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650EC" w:rsidRDefault="005650EC" w:rsidP="005650E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B219C">
        <w:rPr>
          <w:rFonts w:asciiTheme="majorBidi" w:hAnsiTheme="majorBidi" w:cstheme="majorBidi"/>
          <w:b/>
          <w:bCs/>
          <w:sz w:val="28"/>
          <w:szCs w:val="28"/>
        </w:rPr>
        <w:t>and electrodialysis</w:t>
      </w:r>
    </w:p>
    <w:bookmarkEnd w:id="0"/>
    <w:p w:rsidR="005650EC" w:rsidRDefault="005650EC" w:rsidP="005650E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50EC" w:rsidRPr="00EF45A1" w:rsidRDefault="005650EC" w:rsidP="005650EC">
      <w:pPr>
        <w:pStyle w:val="AuthorsNames"/>
        <w:spacing w:line="360" w:lineRule="auto"/>
        <w:ind w:firstLine="0"/>
        <w:jc w:val="both"/>
        <w:rPr>
          <w:rFonts w:asciiTheme="majorBidi" w:eastAsiaTheme="minorHAnsi" w:hAnsiTheme="majorBidi" w:cstheme="majorBidi"/>
          <w:b w:val="0"/>
          <w:bCs w:val="0"/>
          <w:sz w:val="24"/>
          <w:szCs w:val="24"/>
          <w:lang w:val="fr-FR" w:eastAsia="en-US"/>
        </w:rPr>
      </w:pPr>
    </w:p>
    <w:p w:rsidR="005650EC" w:rsidRDefault="005650EC" w:rsidP="005650EC">
      <w:pPr>
        <w:pStyle w:val="AuthorsNames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</w:pPr>
      <w:proofErr w:type="spellStart"/>
      <w:r w:rsidRPr="00EF45A1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val="nl-NL"/>
        </w:rPr>
        <w:t>Emna</w:t>
      </w:r>
      <w:proofErr w:type="spellEnd"/>
      <w:r w:rsidRPr="00EF45A1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val="nl-NL"/>
        </w:rPr>
        <w:t xml:space="preserve">. </w:t>
      </w:r>
      <w:proofErr w:type="spellStart"/>
      <w:r w:rsidRPr="00EF45A1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val="nl-NL"/>
        </w:rPr>
        <w:t>Selmane</w:t>
      </w:r>
      <w:proofErr w:type="spellEnd"/>
      <w:r w:rsidRPr="00EF45A1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val="nl-NL"/>
        </w:rPr>
        <w:t xml:space="preserve"> Bel Hadj Hmida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val="nl-NL"/>
        </w:rPr>
        <w:t>1,2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nl-NL"/>
        </w:rPr>
        <w:t>.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 xml:space="preserve">  </w:t>
      </w:r>
      <w:proofErr w:type="spellStart"/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Takoua</w:t>
      </w:r>
      <w:proofErr w:type="spellEnd"/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. Ounissi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val="fr-FR"/>
        </w:rPr>
        <w:t>3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, Christian. Larchet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val="fr-FR"/>
        </w:rPr>
        <w:t>3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 xml:space="preserve">, </w:t>
      </w:r>
      <w:proofErr w:type="spellStart"/>
      <w:proofErr w:type="gramStart"/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Jean.-</w:t>
      </w:r>
      <w:proofErr w:type="gramEnd"/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François</w:t>
      </w:r>
      <w:proofErr w:type="spellEnd"/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. Fauvarque</w:t>
      </w:r>
      <w:proofErr w:type="gramStart"/>
      <w:r w:rsidRPr="00EF45A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val="fr-FR"/>
        </w:rPr>
        <w:t>3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 xml:space="preserve">,  </w:t>
      </w:r>
      <w:proofErr w:type="spellStart"/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Rihab.Bel</w:t>
      </w:r>
      <w:proofErr w:type="spellEnd"/>
      <w:proofErr w:type="gramEnd"/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 xml:space="preserve"> Hadj Ammar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val="fr-FR"/>
        </w:rPr>
        <w:t>3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, L. Dammak</w:t>
      </w:r>
      <w:r w:rsidRPr="00EF45A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val="fr-FR"/>
        </w:rPr>
        <w:t>3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fr-FR"/>
        </w:rPr>
        <w:t>.</w:t>
      </w:r>
    </w:p>
    <w:p w:rsidR="005650EC" w:rsidRPr="00EF45A1" w:rsidRDefault="005650EC" w:rsidP="005650EC">
      <w:pPr>
        <w:pStyle w:val="Paragraphedeliste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F45A1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EF45A1">
        <w:rPr>
          <w:rFonts w:ascii="Times New Roman" w:hAnsi="Times New Roman" w:cs="Times New Roman"/>
          <w:sz w:val="18"/>
          <w:szCs w:val="18"/>
          <w:lang w:eastAsia="ru-RU"/>
        </w:rPr>
        <w:t xml:space="preserve">Laboratoire de Chimie Analytique et d’Électrochimie, Département de </w:t>
      </w:r>
      <w:r w:rsidRPr="00EF45A1">
        <w:rPr>
          <w:rFonts w:ascii="Times New Roman" w:hAnsi="Times New Roman" w:cs="Times New Roman"/>
          <w:noProof/>
          <w:sz w:val="18"/>
          <w:szCs w:val="18"/>
          <w:lang w:eastAsia="ru-RU"/>
        </w:rPr>
        <w:t>chimie</w:t>
      </w:r>
      <w:r w:rsidRPr="00EF45A1">
        <w:rPr>
          <w:rFonts w:ascii="Times New Roman" w:hAnsi="Times New Roman" w:cs="Times New Roman"/>
          <w:sz w:val="18"/>
          <w:szCs w:val="18"/>
          <w:lang w:eastAsia="ru-RU"/>
        </w:rPr>
        <w:t>, Faculté des Sciences de Tunis, Campus Universitaire, 2092 Tunis El Manar, Tunisie.</w:t>
      </w:r>
    </w:p>
    <w:p w:rsidR="005650EC" w:rsidRPr="00EF45A1" w:rsidRDefault="005650EC" w:rsidP="005650EC">
      <w:pPr>
        <w:pStyle w:val="Paragraphedeliste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F45A1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EF45A1">
        <w:rPr>
          <w:rFonts w:ascii="Times New Roman" w:hAnsi="Times New Roman" w:cs="Times New Roman"/>
          <w:sz w:val="18"/>
          <w:szCs w:val="18"/>
          <w:lang w:eastAsia="ru-RU"/>
        </w:rPr>
        <w:t xml:space="preserve"> Institut Préparatoire aux Etudes d’Ingénieurs El Manar, Campus Universitaire, 2092 Tunis El Manar, Tunisie.</w:t>
      </w:r>
    </w:p>
    <w:p w:rsidR="005650EC" w:rsidRPr="00EF45A1" w:rsidRDefault="005650EC" w:rsidP="005650EC">
      <w:pPr>
        <w:pStyle w:val="Paragraphedeliste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F45A1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3 </w:t>
      </w:r>
      <w:r w:rsidRPr="00EF45A1">
        <w:rPr>
          <w:rFonts w:ascii="Times New Roman" w:hAnsi="Times New Roman" w:cs="Times New Roman"/>
          <w:sz w:val="18"/>
          <w:szCs w:val="18"/>
          <w:lang w:eastAsia="ru-RU"/>
        </w:rPr>
        <w:t>Institut de Chimie et des Matériaux Paris-Est (ICMPE), UMR 7182 CNRS, Université Paris-Est, 2 Rue Henri Dunant, 94320 Thiais, France.</w:t>
      </w:r>
    </w:p>
    <w:p w:rsidR="005650EC" w:rsidRDefault="005650EC" w:rsidP="005650EC">
      <w:pPr>
        <w:pStyle w:val="AuthorsNames"/>
        <w:spacing w:line="360" w:lineRule="auto"/>
        <w:ind w:firstLine="0"/>
        <w:jc w:val="both"/>
        <w:rPr>
          <w:lang w:val="fr-FR"/>
        </w:rPr>
      </w:pPr>
      <w:r w:rsidRPr="00C1149A">
        <w:t>Abstract.</w:t>
      </w:r>
    </w:p>
    <w:p w:rsidR="005650EC" w:rsidRPr="00EF45A1" w:rsidRDefault="005650EC" w:rsidP="005650EC">
      <w:pPr>
        <w:rPr>
          <w:rFonts w:asciiTheme="majorBidi" w:hAnsiTheme="majorBidi" w:cstheme="majorBidi"/>
          <w:sz w:val="18"/>
          <w:szCs w:val="18"/>
        </w:rPr>
      </w:pPr>
      <w:r w:rsidRPr="00EF45A1">
        <w:rPr>
          <w:rFonts w:asciiTheme="majorBidi" w:hAnsiTheme="majorBidi" w:cstheme="majorBidi"/>
          <w:sz w:val="18"/>
          <w:szCs w:val="18"/>
        </w:rPr>
        <w:t>With population growth and energy requirements, lithium batteries are emerging as one of the most promising energy storage alternatives</w:t>
      </w:r>
      <w:r>
        <w:rPr>
          <w:rFonts w:asciiTheme="majorBidi" w:hAnsiTheme="majorBidi" w:cstheme="majorBidi"/>
          <w:sz w:val="18"/>
          <w:szCs w:val="18"/>
        </w:rPr>
        <w:t>.</w:t>
      </w:r>
      <w:r w:rsidRPr="00EF45A1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Besides</w:t>
      </w:r>
      <w:r w:rsidRPr="00EF45A1">
        <w:rPr>
          <w:rFonts w:asciiTheme="majorBidi" w:hAnsiTheme="majorBidi" w:cstheme="majorBidi"/>
          <w:sz w:val="18"/>
          <w:szCs w:val="18"/>
        </w:rPr>
        <w:t xml:space="preserve"> are omnipresent in all electrical devices.</w:t>
      </w:r>
    </w:p>
    <w:p w:rsidR="005650EC" w:rsidRPr="00EF45A1" w:rsidRDefault="005650EC" w:rsidP="005650EC">
      <w:pPr>
        <w:rPr>
          <w:rFonts w:asciiTheme="majorBidi" w:hAnsiTheme="majorBidi" w:cstheme="majorBidi"/>
          <w:sz w:val="18"/>
          <w:szCs w:val="18"/>
        </w:rPr>
      </w:pPr>
      <w:r w:rsidRPr="00EF45A1">
        <w:rPr>
          <w:rFonts w:asciiTheme="majorBidi" w:hAnsiTheme="majorBidi" w:cstheme="majorBidi"/>
          <w:sz w:val="18"/>
          <w:szCs w:val="18"/>
        </w:rPr>
        <w:t xml:space="preserve">Li </w:t>
      </w:r>
      <w:r>
        <w:rPr>
          <w:rFonts w:asciiTheme="majorBidi" w:hAnsiTheme="majorBidi" w:cstheme="majorBidi"/>
          <w:sz w:val="18"/>
          <w:szCs w:val="18"/>
        </w:rPr>
        <w:t xml:space="preserve">which </w:t>
      </w:r>
      <w:r w:rsidRPr="00EF45A1">
        <w:rPr>
          <w:rFonts w:asciiTheme="majorBidi" w:hAnsiTheme="majorBidi" w:cstheme="majorBidi"/>
          <w:sz w:val="18"/>
          <w:szCs w:val="18"/>
        </w:rPr>
        <w:t xml:space="preserve">is the crucial element in these batteries, and is considered </w:t>
      </w:r>
      <w:r>
        <w:rPr>
          <w:rFonts w:asciiTheme="majorBidi" w:hAnsiTheme="majorBidi" w:cstheme="majorBidi"/>
          <w:sz w:val="18"/>
          <w:szCs w:val="18"/>
        </w:rPr>
        <w:t xml:space="preserve">as </w:t>
      </w:r>
      <w:r w:rsidRPr="00EF45A1">
        <w:rPr>
          <w:rFonts w:asciiTheme="majorBidi" w:hAnsiTheme="majorBidi" w:cstheme="majorBidi"/>
          <w:sz w:val="18"/>
          <w:szCs w:val="18"/>
        </w:rPr>
        <w:t>one of the most energy-critical</w:t>
      </w:r>
      <w:r>
        <w:rPr>
          <w:rFonts w:asciiTheme="majorBidi" w:hAnsiTheme="majorBidi" w:cstheme="majorBidi"/>
          <w:sz w:val="18"/>
          <w:szCs w:val="18"/>
        </w:rPr>
        <w:t xml:space="preserve"> elements</w:t>
      </w:r>
      <w:r w:rsidRPr="00EF45A1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d</w:t>
      </w:r>
      <w:r w:rsidRPr="00EF45A1">
        <w:rPr>
          <w:rFonts w:asciiTheme="majorBidi" w:hAnsiTheme="majorBidi" w:cstheme="majorBidi"/>
          <w:sz w:val="18"/>
          <w:szCs w:val="18"/>
        </w:rPr>
        <w:t xml:space="preserve">emand for its resources could reach 900,000 t/year by 2025, which also calls for increased production of Li salts to meet the growing need for this "white gold" metal.  </w:t>
      </w:r>
    </w:p>
    <w:p w:rsidR="005650EC" w:rsidRPr="00EF45A1" w:rsidRDefault="005650EC" w:rsidP="005650EC">
      <w:pPr>
        <w:rPr>
          <w:rFonts w:asciiTheme="majorBidi" w:hAnsiTheme="majorBidi" w:cstheme="majorBidi"/>
          <w:sz w:val="18"/>
          <w:szCs w:val="18"/>
        </w:rPr>
      </w:pPr>
      <w:r w:rsidRPr="00EF45A1">
        <w:rPr>
          <w:rFonts w:asciiTheme="majorBidi" w:hAnsiTheme="majorBidi" w:cstheme="majorBidi"/>
          <w:sz w:val="18"/>
          <w:szCs w:val="18"/>
        </w:rPr>
        <w:t>Membrane techniques are among the most promising methods for extracting lithium from aqueous resources (seawater, lakes, etc.). These techniques are easy to implement and have little impact on the environment.</w:t>
      </w:r>
    </w:p>
    <w:p w:rsidR="005650EC" w:rsidRPr="00EF45A1" w:rsidRDefault="005650EC" w:rsidP="005650EC">
      <w:pPr>
        <w:rPr>
          <w:rFonts w:asciiTheme="majorBidi" w:hAnsiTheme="majorBidi" w:cstheme="majorBidi"/>
          <w:sz w:val="18"/>
          <w:szCs w:val="18"/>
        </w:rPr>
      </w:pPr>
      <w:r w:rsidRPr="00EF45A1">
        <w:rPr>
          <w:rFonts w:asciiTheme="majorBidi" w:hAnsiTheme="majorBidi" w:cstheme="majorBidi"/>
          <w:sz w:val="18"/>
          <w:szCs w:val="18"/>
        </w:rPr>
        <w:t>Our work aims to develop Li+ ion-selective composite membranes based on LICGC glass-ceramic particles dispersed in a polymer matrix.</w:t>
      </w:r>
    </w:p>
    <w:p w:rsidR="005650EC" w:rsidRDefault="005650EC" w:rsidP="005650EC">
      <w:pPr>
        <w:rPr>
          <w:rFonts w:asciiTheme="majorBidi" w:hAnsiTheme="majorBidi" w:cstheme="majorBidi"/>
          <w:sz w:val="18"/>
          <w:szCs w:val="18"/>
        </w:rPr>
      </w:pPr>
      <w:r w:rsidRPr="00EF45A1">
        <w:rPr>
          <w:rFonts w:asciiTheme="majorBidi" w:hAnsiTheme="majorBidi" w:cstheme="majorBidi"/>
          <w:sz w:val="18"/>
          <w:szCs w:val="18"/>
        </w:rPr>
        <w:t xml:space="preserve">Used in Dialysis and Electrodialysis, the synthesized membranes showed good selectivity </w:t>
      </w:r>
      <w:proofErr w:type="gramStart"/>
      <w:r>
        <w:rPr>
          <w:rFonts w:asciiTheme="majorBidi" w:hAnsiTheme="majorBidi" w:cstheme="majorBidi"/>
          <w:sz w:val="18"/>
          <w:szCs w:val="18"/>
        </w:rPr>
        <w:t xml:space="preserve">for </w:t>
      </w:r>
      <w:r w:rsidRPr="00EF45A1">
        <w:rPr>
          <w:rFonts w:asciiTheme="majorBidi" w:hAnsiTheme="majorBidi" w:cstheme="majorBidi"/>
          <w:sz w:val="18"/>
          <w:szCs w:val="18"/>
        </w:rPr>
        <w:t xml:space="preserve"> Li</w:t>
      </w:r>
      <w:proofErr w:type="gramEnd"/>
      <w:r w:rsidRPr="00885497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 xml:space="preserve"> ions. Preliminary diffusion dialysis tests using the prepared membranes showed significant selectivity for Li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 xml:space="preserve"> ions compared with Na+ and K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 xml:space="preserve"> ions when mixed at the same concentration in the source solution. The best membrane, LCM5, has a selectivity coefficient </w:t>
      </w:r>
      <w:r>
        <w:rPr>
          <w:rFonts w:asciiTheme="majorBidi" w:hAnsiTheme="majorBidi" w:cstheme="majorBidi"/>
          <w:sz w:val="18"/>
          <w:szCs w:val="18"/>
        </w:rPr>
        <w:t xml:space="preserve">of </w:t>
      </w:r>
      <w:r w:rsidRPr="00EF45A1">
        <w:rPr>
          <w:rFonts w:asciiTheme="majorBidi" w:hAnsiTheme="majorBidi" w:cstheme="majorBidi"/>
          <w:sz w:val="18"/>
          <w:szCs w:val="18"/>
        </w:rPr>
        <w:t>S(Li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>/Na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>) equal to 376 when treating a mixture of LiCl + NaCl and a coefficient S(Li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>/Na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>) = 276 and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>
        <w:rPr>
          <w:rFonts w:asciiTheme="majorBidi" w:hAnsiTheme="majorBidi" w:cstheme="majorBidi"/>
          <w:sz w:val="18"/>
          <w:szCs w:val="18"/>
        </w:rPr>
        <w:t xml:space="preserve">of </w:t>
      </w:r>
      <w:r w:rsidRPr="00EF45A1">
        <w:rPr>
          <w:rFonts w:asciiTheme="majorBidi" w:hAnsiTheme="majorBidi" w:cstheme="majorBidi"/>
          <w:sz w:val="18"/>
          <w:szCs w:val="18"/>
        </w:rPr>
        <w:t xml:space="preserve"> S</w:t>
      </w:r>
      <w:proofErr w:type="gramEnd"/>
      <w:r w:rsidRPr="00EF45A1">
        <w:rPr>
          <w:rFonts w:asciiTheme="majorBidi" w:hAnsiTheme="majorBidi" w:cstheme="majorBidi"/>
          <w:sz w:val="18"/>
          <w:szCs w:val="18"/>
        </w:rPr>
        <w:t>(Li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>/K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 xml:space="preserve">) = 373 when treating another mixture of LiCl + NaCl + </w:t>
      </w:r>
      <w:proofErr w:type="spellStart"/>
      <w:r w:rsidRPr="00EF45A1">
        <w:rPr>
          <w:rFonts w:asciiTheme="majorBidi" w:hAnsiTheme="majorBidi" w:cstheme="majorBidi"/>
          <w:sz w:val="18"/>
          <w:szCs w:val="18"/>
        </w:rPr>
        <w:t>KCl</w:t>
      </w:r>
      <w:proofErr w:type="spellEnd"/>
      <w:r w:rsidRPr="00EF45A1">
        <w:rPr>
          <w:rFonts w:asciiTheme="majorBidi" w:hAnsiTheme="majorBidi" w:cstheme="majorBidi"/>
          <w:sz w:val="18"/>
          <w:szCs w:val="18"/>
        </w:rPr>
        <w:t>. The transfer of Li+ ions was also studied by electrodialysis using two types of cell, and the effect of different parameters was examined. The results also demonstrated the selectivity of LCM5 for Li+ ions in ED</w:t>
      </w:r>
      <w:r>
        <w:rPr>
          <w:rFonts w:asciiTheme="majorBidi" w:hAnsiTheme="majorBidi" w:cstheme="majorBidi"/>
          <w:sz w:val="18"/>
          <w:szCs w:val="18"/>
        </w:rPr>
        <w:t xml:space="preserve"> selectivity</w:t>
      </w:r>
      <w:r w:rsidRPr="00EF45A1">
        <w:rPr>
          <w:rFonts w:asciiTheme="majorBidi" w:hAnsiTheme="majorBidi" w:cstheme="majorBidi"/>
          <w:sz w:val="18"/>
          <w:szCs w:val="18"/>
        </w:rPr>
        <w:t>. The application of LCM5 in adsorption of Li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 xml:space="preserve"> ions was also tested and revealed a significant selectivity coefficient </w:t>
      </w:r>
      <w:r>
        <w:rPr>
          <w:rFonts w:asciiTheme="majorBidi" w:hAnsiTheme="majorBidi" w:cstheme="majorBidi"/>
          <w:sz w:val="18"/>
          <w:szCs w:val="18"/>
        </w:rPr>
        <w:t xml:space="preserve">of </w:t>
      </w:r>
      <w:r w:rsidRPr="00EF45A1">
        <w:rPr>
          <w:rFonts w:asciiTheme="majorBidi" w:hAnsiTheme="majorBidi" w:cstheme="majorBidi"/>
          <w:sz w:val="18"/>
          <w:szCs w:val="18"/>
        </w:rPr>
        <w:t>S(Li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>/Na</w:t>
      </w:r>
      <w:r w:rsidRPr="00EF45A1">
        <w:rPr>
          <w:rFonts w:asciiTheme="majorBidi" w:hAnsiTheme="majorBidi" w:cstheme="majorBidi"/>
          <w:sz w:val="18"/>
          <w:szCs w:val="18"/>
          <w:vertAlign w:val="superscript"/>
        </w:rPr>
        <w:t>+</w:t>
      </w:r>
      <w:r w:rsidRPr="00EF45A1">
        <w:rPr>
          <w:rFonts w:asciiTheme="majorBidi" w:hAnsiTheme="majorBidi" w:cstheme="majorBidi"/>
          <w:sz w:val="18"/>
          <w:szCs w:val="18"/>
        </w:rPr>
        <w:t>) of 161.</w:t>
      </w:r>
    </w:p>
    <w:p w:rsidR="005650EC" w:rsidRPr="00EF45A1" w:rsidRDefault="005650EC" w:rsidP="005650EC">
      <w:pPr>
        <w:rPr>
          <w:rFonts w:asciiTheme="majorBidi" w:hAnsiTheme="majorBidi" w:cstheme="majorBidi"/>
          <w:sz w:val="18"/>
          <w:szCs w:val="18"/>
        </w:rPr>
      </w:pPr>
    </w:p>
    <w:p w:rsidR="005650EC" w:rsidRPr="00EF45A1" w:rsidRDefault="005650EC" w:rsidP="005650EC">
      <w:pPr>
        <w:pStyle w:val="Paragraphedeliste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EF45A1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Key </w:t>
      </w:r>
      <w:proofErr w:type="spellStart"/>
      <w:r w:rsidRPr="00EF45A1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words</w:t>
      </w:r>
      <w:proofErr w:type="spellEnd"/>
      <w:r w:rsidRPr="00EF45A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 : </w:t>
      </w:r>
      <w:r w:rsidRPr="004E0468">
        <w:rPr>
          <w:rFonts w:ascii="Times New Roman" w:hAnsi="Times New Roman" w:cs="Times New Roman"/>
          <w:sz w:val="18"/>
          <w:szCs w:val="18"/>
          <w:lang w:eastAsia="ru-RU"/>
        </w:rPr>
        <w:t>Composite membrane,</w:t>
      </w:r>
      <w:r w:rsidRPr="004E0468">
        <w:rPr>
          <w:rFonts w:asciiTheme="majorBidi" w:hAnsiTheme="majorBidi" w:cstheme="majorBidi"/>
          <w:sz w:val="18"/>
          <w:szCs w:val="18"/>
        </w:rPr>
        <w:t xml:space="preserve"> diffusion </w:t>
      </w:r>
      <w:proofErr w:type="spellStart"/>
      <w:r w:rsidRPr="004E0468">
        <w:rPr>
          <w:rFonts w:asciiTheme="majorBidi" w:hAnsiTheme="majorBidi" w:cstheme="majorBidi"/>
          <w:sz w:val="18"/>
          <w:szCs w:val="18"/>
        </w:rPr>
        <w:t>dialysis</w:t>
      </w:r>
      <w:proofErr w:type="spellEnd"/>
      <w:r w:rsidRPr="004E0468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4E0468">
        <w:rPr>
          <w:rFonts w:asciiTheme="majorBidi" w:hAnsiTheme="majorBidi" w:cstheme="majorBidi"/>
          <w:sz w:val="18"/>
          <w:szCs w:val="18"/>
        </w:rPr>
        <w:t>electrodialysis</w:t>
      </w:r>
      <w:proofErr w:type="spellEnd"/>
      <w:r w:rsidRPr="004E0468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4E0468">
        <w:rPr>
          <w:rFonts w:asciiTheme="majorBidi" w:hAnsiTheme="majorBidi" w:cstheme="majorBidi"/>
          <w:sz w:val="18"/>
          <w:szCs w:val="18"/>
        </w:rPr>
        <w:t>selectivity</w:t>
      </w:r>
      <w:proofErr w:type="spellEnd"/>
    </w:p>
    <w:p w:rsidR="005650EC" w:rsidRPr="00EF45A1" w:rsidRDefault="005650EC" w:rsidP="005650EC">
      <w:pPr>
        <w:tabs>
          <w:tab w:val="left" w:pos="5196"/>
        </w:tabs>
        <w:rPr>
          <w:sz w:val="18"/>
          <w:szCs w:val="18"/>
          <w:lang w:val="fr-FR"/>
        </w:rPr>
      </w:pPr>
    </w:p>
    <w:p w:rsidR="005650EC" w:rsidRPr="00EF45A1" w:rsidRDefault="005650EC" w:rsidP="005650EC">
      <w:pPr>
        <w:pStyle w:val="AuthorsNames"/>
        <w:spacing w:line="360" w:lineRule="auto"/>
        <w:ind w:firstLine="0"/>
        <w:jc w:val="both"/>
        <w:rPr>
          <w:rFonts w:ascii="Times New Roman" w:hAnsi="Times New Roman" w:cs="Times New Roman"/>
          <w:b w:val="0"/>
          <w:bCs w:val="0"/>
          <w:lang w:val="en-US"/>
        </w:rPr>
      </w:pPr>
    </w:p>
    <w:p w:rsidR="00AF12D3" w:rsidRDefault="00AF12D3"/>
    <w:sectPr w:rsidR="00A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EC"/>
    <w:rsid w:val="005650EC"/>
    <w:rsid w:val="00AF12D3"/>
    <w:rsid w:val="00B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4C1A-262B-4B2C-824E-B02D24FB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EC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sNames">
    <w:name w:val="Authors Names"/>
    <w:basedOn w:val="Normal"/>
    <w:uiPriority w:val="99"/>
    <w:rsid w:val="005650EC"/>
    <w:pPr>
      <w:overflowPunct/>
      <w:autoSpaceDE/>
      <w:autoSpaceDN/>
      <w:adjustRightInd/>
      <w:spacing w:line="240" w:lineRule="auto"/>
      <w:ind w:firstLine="252"/>
      <w:jc w:val="left"/>
      <w:textAlignment w:val="auto"/>
    </w:pPr>
    <w:rPr>
      <w:rFonts w:ascii="Arial" w:eastAsiaTheme="minorEastAsia" w:hAnsi="Arial" w:cs="Arial"/>
      <w:b/>
      <w:bCs/>
      <w:sz w:val="18"/>
      <w:szCs w:val="18"/>
      <w:lang w:val="ru-RU" w:eastAsia="ru-RU"/>
    </w:rPr>
  </w:style>
  <w:style w:type="paragraph" w:styleId="Paragraphedeliste">
    <w:name w:val="List Paragraph"/>
    <w:basedOn w:val="Normal"/>
    <w:link w:val="ParagraphedelisteCar"/>
    <w:uiPriority w:val="34"/>
    <w:qFormat/>
    <w:rsid w:val="005650EC"/>
    <w:pPr>
      <w:overflowPunct/>
      <w:autoSpaceDE/>
      <w:autoSpaceDN/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aragraphedelisteCar">
    <w:name w:val="Paragraphe de liste Car"/>
    <w:link w:val="Paragraphedeliste"/>
    <w:uiPriority w:val="34"/>
    <w:rsid w:val="0056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2024-02-28T05:03:00Z</dcterms:created>
  <dcterms:modified xsi:type="dcterms:W3CDTF">2024-02-28T05:19:00Z</dcterms:modified>
</cp:coreProperties>
</file>