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59" w:rsidRDefault="00831E59" w:rsidP="00831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E59">
        <w:rPr>
          <w:rFonts w:ascii="Times New Roman" w:hAnsi="Times New Roman" w:cs="Times New Roman"/>
          <w:b/>
          <w:sz w:val="24"/>
          <w:szCs w:val="24"/>
        </w:rPr>
        <w:t>Investigation</w:t>
      </w:r>
      <w:proofErr w:type="spellEnd"/>
      <w:r w:rsidRPr="00831E59">
        <w:rPr>
          <w:rFonts w:ascii="Times New Roman" w:hAnsi="Times New Roman" w:cs="Times New Roman"/>
          <w:b/>
          <w:sz w:val="24"/>
          <w:szCs w:val="24"/>
        </w:rPr>
        <w:t xml:space="preserve"> of Blood </w:t>
      </w:r>
      <w:proofErr w:type="spellStart"/>
      <w:r w:rsidRPr="00831E59">
        <w:rPr>
          <w:rFonts w:ascii="Times New Roman" w:hAnsi="Times New Roman" w:cs="Times New Roman"/>
          <w:b/>
          <w:sz w:val="24"/>
          <w:szCs w:val="24"/>
        </w:rPr>
        <w:t>Malondialdehyde</w:t>
      </w:r>
      <w:proofErr w:type="spellEnd"/>
      <w:r w:rsidRPr="00831E59">
        <w:rPr>
          <w:rFonts w:ascii="Times New Roman" w:hAnsi="Times New Roman" w:cs="Times New Roman"/>
          <w:b/>
          <w:sz w:val="24"/>
          <w:szCs w:val="24"/>
        </w:rPr>
        <w:t xml:space="preserve"> (MDA) </w:t>
      </w:r>
      <w:proofErr w:type="spellStart"/>
      <w:r w:rsidRPr="00831E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831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b/>
          <w:sz w:val="24"/>
          <w:szCs w:val="24"/>
        </w:rPr>
        <w:t>Reduced</w:t>
      </w:r>
      <w:proofErr w:type="spellEnd"/>
      <w:r w:rsidRPr="00831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b/>
          <w:sz w:val="24"/>
          <w:szCs w:val="24"/>
        </w:rPr>
        <w:t>Glutathione</w:t>
      </w:r>
      <w:proofErr w:type="spellEnd"/>
      <w:r w:rsidRPr="00831E59">
        <w:rPr>
          <w:rFonts w:ascii="Times New Roman" w:hAnsi="Times New Roman" w:cs="Times New Roman"/>
          <w:b/>
          <w:sz w:val="24"/>
          <w:szCs w:val="24"/>
        </w:rPr>
        <w:t xml:space="preserve"> (GSH) </w:t>
      </w:r>
      <w:proofErr w:type="spellStart"/>
      <w:r w:rsidRPr="00831E59">
        <w:rPr>
          <w:rFonts w:ascii="Times New Roman" w:hAnsi="Times New Roman" w:cs="Times New Roman"/>
          <w:b/>
          <w:sz w:val="24"/>
          <w:szCs w:val="24"/>
        </w:rPr>
        <w:t>Levels</w:t>
      </w:r>
      <w:proofErr w:type="spellEnd"/>
      <w:r w:rsidRPr="00831E5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31E59">
        <w:rPr>
          <w:rFonts w:ascii="Times New Roman" w:hAnsi="Times New Roman" w:cs="Times New Roman"/>
          <w:b/>
          <w:sz w:val="24"/>
          <w:szCs w:val="24"/>
        </w:rPr>
        <w:t>Gastritis</w:t>
      </w:r>
      <w:proofErr w:type="spellEnd"/>
      <w:r w:rsidRPr="00831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831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b/>
          <w:sz w:val="24"/>
          <w:szCs w:val="24"/>
        </w:rPr>
        <w:t>Gastric</w:t>
      </w:r>
      <w:proofErr w:type="spellEnd"/>
      <w:r w:rsidRPr="00831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b/>
          <w:sz w:val="24"/>
          <w:szCs w:val="24"/>
        </w:rPr>
        <w:t>Cancer</w:t>
      </w:r>
      <w:proofErr w:type="spellEnd"/>
      <w:r w:rsidRPr="00831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b/>
          <w:sz w:val="24"/>
          <w:szCs w:val="24"/>
        </w:rPr>
        <w:t>Patients</w:t>
      </w:r>
      <w:proofErr w:type="spellEnd"/>
    </w:p>
    <w:p w:rsidR="00831E59" w:rsidRDefault="00831E59" w:rsidP="00831E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59" w:rsidRPr="00847AA9" w:rsidRDefault="00831E59" w:rsidP="00831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A9">
        <w:rPr>
          <w:rFonts w:ascii="Times New Roman" w:hAnsi="Times New Roman" w:cs="Times New Roman"/>
          <w:b/>
          <w:sz w:val="24"/>
          <w:szCs w:val="24"/>
        </w:rPr>
        <w:t>Aysel GÜVEN</w:t>
      </w:r>
    </w:p>
    <w:p w:rsidR="00847AA9" w:rsidRPr="00847AA9" w:rsidRDefault="00847AA9" w:rsidP="00847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AA9">
        <w:rPr>
          <w:rFonts w:ascii="Times New Roman" w:hAnsi="Times New Roman" w:cs="Times New Roman"/>
          <w:sz w:val="24"/>
          <w:szCs w:val="24"/>
        </w:rPr>
        <w:t xml:space="preserve">Başkent </w:t>
      </w:r>
      <w:proofErr w:type="spellStart"/>
      <w:r w:rsidRPr="00847AA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47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A9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847AA9">
        <w:rPr>
          <w:rFonts w:ascii="Times New Roman" w:hAnsi="Times New Roman" w:cs="Times New Roman"/>
          <w:sz w:val="24"/>
          <w:szCs w:val="24"/>
        </w:rPr>
        <w:t xml:space="preserve"> School of Healthcare Services, Ankara, </w:t>
      </w:r>
      <w:proofErr w:type="spellStart"/>
      <w:r w:rsidRPr="00847AA9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847AA9">
        <w:rPr>
          <w:rFonts w:ascii="Times New Roman" w:hAnsi="Times New Roman" w:cs="Times New Roman"/>
          <w:sz w:val="24"/>
          <w:szCs w:val="24"/>
        </w:rPr>
        <w:t xml:space="preserve"> </w:t>
      </w:r>
      <w:r w:rsidRPr="00847AA9">
        <w:rPr>
          <w:rFonts w:ascii="Times New Roman" w:hAnsi="Times New Roman" w:cs="Times New Roman"/>
          <w:sz w:val="24"/>
          <w:szCs w:val="24"/>
        </w:rPr>
        <w:t>email:ayselguven@hotmail.com</w:t>
      </w:r>
    </w:p>
    <w:p w:rsidR="00847AA9" w:rsidRPr="00831E59" w:rsidRDefault="00847AA9" w:rsidP="00831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1E59" w:rsidRPr="00831E59" w:rsidRDefault="00831E59" w:rsidP="00831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E59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831E59">
        <w:rPr>
          <w:rFonts w:ascii="Times New Roman" w:hAnsi="Times New Roman" w:cs="Times New Roman"/>
          <w:b/>
          <w:sz w:val="24"/>
          <w:szCs w:val="24"/>
        </w:rPr>
        <w:t>:</w:t>
      </w:r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peroxidation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declining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GSH’s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gastritis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antioxidant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gastritis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. Blood MDA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GSH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gastritis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comparting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group,13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consisted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of 13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gastritis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Application Center of Kafkas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. GSH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1.65±0,43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/ ml, 1,89±0,24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/ ml in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gastritis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1,51±0,28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/ml in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gastric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MDA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0.67±0.66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nmol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/ ml,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gastritis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2.97 ±1.77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nmol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/ml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3.65±2.46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nmol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/ml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gastric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. MDA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gastritis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gastric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(p &lt;0,05)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etiology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gastric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humans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say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antioxidant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oxidative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peroxidation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gastric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carcinogenesis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E4E" w:rsidRPr="00831E59" w:rsidRDefault="00831E59" w:rsidP="00831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E59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831E59">
        <w:rPr>
          <w:rFonts w:ascii="Times New Roman" w:hAnsi="Times New Roman" w:cs="Times New Roman"/>
          <w:b/>
          <w:sz w:val="24"/>
          <w:szCs w:val="24"/>
        </w:rPr>
        <w:t>:</w:t>
      </w:r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Malondialdehyde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(MDA),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Glutathione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 (GSH),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E59">
        <w:rPr>
          <w:rFonts w:ascii="Times New Roman" w:hAnsi="Times New Roman" w:cs="Times New Roman"/>
          <w:sz w:val="24"/>
          <w:szCs w:val="24"/>
        </w:rPr>
        <w:t>Gastritis</w:t>
      </w:r>
      <w:proofErr w:type="spellEnd"/>
      <w:r w:rsidRPr="00831E59">
        <w:rPr>
          <w:rFonts w:ascii="Times New Roman" w:hAnsi="Times New Roman" w:cs="Times New Roman"/>
          <w:sz w:val="24"/>
          <w:szCs w:val="24"/>
        </w:rPr>
        <w:t>.</w:t>
      </w:r>
    </w:p>
    <w:sectPr w:rsidR="00E31E4E" w:rsidRPr="0083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C0"/>
    <w:rsid w:val="004029C0"/>
    <w:rsid w:val="00831E59"/>
    <w:rsid w:val="00847AA9"/>
    <w:rsid w:val="00E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FD04"/>
  <w15:chartTrackingRefBased/>
  <w15:docId w15:val="{293C0D93-BAB5-4BAA-AC75-2F45F37A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Güven</dc:creator>
  <cp:keywords/>
  <dc:description/>
  <cp:lastModifiedBy>Aysel Güven</cp:lastModifiedBy>
  <cp:revision>4</cp:revision>
  <dcterms:created xsi:type="dcterms:W3CDTF">2024-02-10T14:11:00Z</dcterms:created>
  <dcterms:modified xsi:type="dcterms:W3CDTF">2024-02-10T14:22:00Z</dcterms:modified>
</cp:coreProperties>
</file>