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25E3" w14:textId="121BD234" w:rsidR="00EC1265" w:rsidRPr="00C11F48" w:rsidRDefault="00FC4EE1" w:rsidP="00EC1265">
      <w:pPr>
        <w:spacing w:after="0" w:line="240" w:lineRule="auto"/>
        <w:jc w:val="center"/>
        <w:rPr>
          <w:rFonts w:ascii="Times New Roman" w:hAnsi="Times New Roman"/>
          <w:b/>
          <w:sz w:val="28"/>
          <w:szCs w:val="28"/>
          <w:lang w:val="en-ID"/>
        </w:rPr>
      </w:pPr>
      <w:r w:rsidRPr="00FC4EE1">
        <w:rPr>
          <w:rFonts w:ascii="Times New Roman" w:hAnsi="Times New Roman"/>
          <w:b/>
          <w:i/>
          <w:iCs/>
          <w:sz w:val="28"/>
          <w:szCs w:val="28"/>
        </w:rPr>
        <w:t>BLASTOCYSTIS</w:t>
      </w:r>
      <w:r>
        <w:rPr>
          <w:rFonts w:ascii="Times New Roman" w:hAnsi="Times New Roman"/>
          <w:b/>
          <w:sz w:val="28"/>
          <w:szCs w:val="28"/>
        </w:rPr>
        <w:t xml:space="preserve"> </w:t>
      </w:r>
      <w:r w:rsidRPr="00FC4EE1">
        <w:rPr>
          <w:rFonts w:ascii="Times New Roman" w:hAnsi="Times New Roman"/>
          <w:b/>
          <w:sz w:val="28"/>
          <w:szCs w:val="28"/>
        </w:rPr>
        <w:t xml:space="preserve">SUBTYPE DISTRIBUTION IN MALAYSIAN </w:t>
      </w:r>
      <w:r w:rsidR="002E4D4E" w:rsidRPr="002E4D4E">
        <w:rPr>
          <w:rFonts w:ascii="Times New Roman" w:hAnsi="Times New Roman"/>
          <w:b/>
          <w:bCs/>
          <w:iCs/>
          <w:sz w:val="28"/>
          <w:szCs w:val="28"/>
          <w:lang w:val="en-ID"/>
        </w:rPr>
        <w:t>INFLAMMATORY BOWEL DISEASE (IBD)</w:t>
      </w:r>
      <w:r w:rsidR="002E4D4E">
        <w:rPr>
          <w:rFonts w:ascii="Times New Roman" w:hAnsi="Times New Roman"/>
          <w:b/>
          <w:bCs/>
          <w:iCs/>
          <w:sz w:val="28"/>
          <w:szCs w:val="28"/>
          <w:lang w:val="en-ID"/>
        </w:rPr>
        <w:t xml:space="preserve"> </w:t>
      </w:r>
      <w:r w:rsidRPr="00FC4EE1">
        <w:rPr>
          <w:rFonts w:ascii="Times New Roman" w:hAnsi="Times New Roman"/>
          <w:b/>
          <w:sz w:val="28"/>
          <w:szCs w:val="28"/>
        </w:rPr>
        <w:t>PATIENTS</w:t>
      </w:r>
    </w:p>
    <w:p w14:paraId="0E486124" w14:textId="77777777" w:rsidR="00EC1265" w:rsidRPr="0072672B" w:rsidRDefault="00EC1265" w:rsidP="00EC1265">
      <w:pPr>
        <w:spacing w:after="0" w:line="240" w:lineRule="auto"/>
        <w:jc w:val="both"/>
        <w:rPr>
          <w:rFonts w:ascii="Times New Roman" w:hAnsi="Times New Roman"/>
          <w:sz w:val="16"/>
          <w:szCs w:val="16"/>
        </w:rPr>
      </w:pPr>
    </w:p>
    <w:p w14:paraId="09C3564F" w14:textId="77777777" w:rsidR="00EC1265" w:rsidRPr="00440ABC" w:rsidRDefault="00EC1265" w:rsidP="00EC1265">
      <w:pPr>
        <w:spacing w:after="0" w:line="240" w:lineRule="auto"/>
        <w:jc w:val="center"/>
        <w:rPr>
          <w:rFonts w:ascii="Times New Roman" w:hAnsi="Times New Roman"/>
          <w:b/>
          <w:sz w:val="18"/>
          <w:szCs w:val="20"/>
        </w:rPr>
      </w:pPr>
      <w:r>
        <w:rPr>
          <w:rFonts w:ascii="Times New Roman" w:hAnsi="Times New Roman"/>
          <w:b/>
          <w:sz w:val="18"/>
          <w:szCs w:val="20"/>
        </w:rPr>
        <w:t>VINOTH KUMARASAMY</w:t>
      </w:r>
    </w:p>
    <w:p w14:paraId="25D2B8F7" w14:textId="77777777" w:rsidR="00EC1265" w:rsidRPr="0072672B" w:rsidRDefault="00EC1265" w:rsidP="00EC1265">
      <w:pPr>
        <w:spacing w:after="0" w:line="240" w:lineRule="auto"/>
        <w:rPr>
          <w:rFonts w:ascii="Times New Roman" w:hAnsi="Times New Roman"/>
          <w:b/>
        </w:rPr>
      </w:pPr>
    </w:p>
    <w:p w14:paraId="200EB246" w14:textId="77777777" w:rsidR="00EC1265" w:rsidRDefault="00EC1265" w:rsidP="00EC1265">
      <w:pPr>
        <w:spacing w:after="0" w:line="240" w:lineRule="auto"/>
        <w:jc w:val="center"/>
        <w:rPr>
          <w:rFonts w:ascii="Times New Roman" w:hAnsi="Times New Roman"/>
          <w:sz w:val="18"/>
          <w:szCs w:val="18"/>
        </w:rPr>
      </w:pPr>
      <w:r>
        <w:rPr>
          <w:rFonts w:ascii="Times New Roman" w:hAnsi="Times New Roman"/>
          <w:sz w:val="18"/>
          <w:szCs w:val="18"/>
        </w:rPr>
        <w:t>Senior Lecturer, National University of Malaysia</w:t>
      </w:r>
    </w:p>
    <w:p w14:paraId="6ED9F966" w14:textId="77777777" w:rsidR="00EC1265" w:rsidRPr="0072672B" w:rsidRDefault="00EC1265" w:rsidP="00EC1265">
      <w:pPr>
        <w:spacing w:after="0" w:line="240" w:lineRule="auto"/>
        <w:rPr>
          <w:rFonts w:ascii="Times New Roman" w:hAnsi="Times New Roman"/>
          <w:sz w:val="18"/>
          <w:szCs w:val="18"/>
        </w:rPr>
      </w:pPr>
    </w:p>
    <w:p w14:paraId="3B41B351" w14:textId="77777777" w:rsidR="00EC1265" w:rsidRPr="0072672B" w:rsidRDefault="00EC1265" w:rsidP="00EC1265">
      <w:pPr>
        <w:spacing w:after="0" w:line="240" w:lineRule="auto"/>
        <w:jc w:val="center"/>
        <w:rPr>
          <w:rFonts w:ascii="Times New Roman" w:hAnsi="Times New Roman"/>
          <w:sz w:val="18"/>
          <w:szCs w:val="18"/>
        </w:rPr>
      </w:pPr>
    </w:p>
    <w:p w14:paraId="62890E9A" w14:textId="77777777" w:rsidR="00EC1265" w:rsidRDefault="00EC1265" w:rsidP="00EC1265">
      <w:pPr>
        <w:spacing w:after="0" w:line="240" w:lineRule="auto"/>
        <w:jc w:val="center"/>
        <w:rPr>
          <w:rFonts w:ascii="Times New Roman" w:hAnsi="Times New Roman"/>
          <w:sz w:val="18"/>
          <w:szCs w:val="18"/>
        </w:rPr>
      </w:pPr>
      <w:r w:rsidRPr="0072672B">
        <w:rPr>
          <w:rFonts w:ascii="Times New Roman" w:hAnsi="Times New Roman"/>
          <w:sz w:val="18"/>
          <w:szCs w:val="18"/>
        </w:rPr>
        <w:t>Email:</w:t>
      </w:r>
      <w:r>
        <w:rPr>
          <w:rFonts w:ascii="Times New Roman" w:hAnsi="Times New Roman"/>
          <w:sz w:val="18"/>
          <w:szCs w:val="18"/>
        </w:rPr>
        <w:t xml:space="preserve"> vinoth@ukm.edu.my</w:t>
      </w:r>
    </w:p>
    <w:p w14:paraId="3F022487" w14:textId="77777777" w:rsidR="00EC1265" w:rsidRDefault="00EC1265" w:rsidP="00EC1265">
      <w:pPr>
        <w:spacing w:after="0" w:line="240" w:lineRule="auto"/>
        <w:jc w:val="center"/>
        <w:rPr>
          <w:rFonts w:ascii="Times New Roman" w:hAnsi="Times New Roman"/>
          <w:sz w:val="18"/>
          <w:szCs w:val="18"/>
        </w:rPr>
      </w:pPr>
      <w:r>
        <w:rPr>
          <w:rFonts w:ascii="Times New Roman" w:hAnsi="Times New Roman"/>
          <w:sz w:val="18"/>
          <w:szCs w:val="18"/>
        </w:rPr>
        <w:t xml:space="preserve">Contact: </w:t>
      </w:r>
      <w:r w:rsidRPr="00A72D76">
        <w:rPr>
          <w:rFonts w:ascii="Times New Roman" w:hAnsi="Times New Roman"/>
          <w:sz w:val="18"/>
          <w:szCs w:val="18"/>
        </w:rPr>
        <w:t>+60391459593</w:t>
      </w:r>
    </w:p>
    <w:p w14:paraId="02230CB7" w14:textId="77777777" w:rsidR="00EC1265" w:rsidRDefault="00EC1265" w:rsidP="00EC1265">
      <w:pPr>
        <w:spacing w:after="0" w:line="240" w:lineRule="auto"/>
        <w:jc w:val="center"/>
        <w:rPr>
          <w:rFonts w:ascii="Times New Roman" w:hAnsi="Times New Roman"/>
          <w:sz w:val="18"/>
          <w:szCs w:val="18"/>
        </w:rPr>
      </w:pPr>
    </w:p>
    <w:p w14:paraId="0E7507DD" w14:textId="2D88760D" w:rsidR="00FC4EE1" w:rsidRPr="00FC4EE1" w:rsidRDefault="00097207" w:rsidP="00FC4EE1">
      <w:pPr>
        <w:pBdr>
          <w:top w:val="single" w:sz="4" w:space="1" w:color="auto"/>
          <w:bottom w:val="single" w:sz="4" w:space="1" w:color="auto"/>
        </w:pBdr>
        <w:autoSpaceDE w:val="0"/>
        <w:autoSpaceDN w:val="0"/>
        <w:adjustRightInd w:val="0"/>
        <w:spacing w:after="0" w:line="240" w:lineRule="auto"/>
        <w:jc w:val="both"/>
        <w:rPr>
          <w:rFonts w:ascii="Times New Roman" w:hAnsi="Times New Roman"/>
          <w:bCs/>
          <w:iCs/>
          <w:sz w:val="20"/>
          <w:szCs w:val="20"/>
          <w:lang w:val="en-ID"/>
        </w:rPr>
      </w:pPr>
      <w:r w:rsidRPr="00E44C15">
        <w:rPr>
          <w:rFonts w:ascii="Times New Roman" w:hAnsi="Times New Roman"/>
          <w:b/>
          <w:bCs/>
          <w:iCs/>
          <w:sz w:val="20"/>
          <w:szCs w:val="20"/>
        </w:rPr>
        <w:t>Abstract:</w:t>
      </w:r>
      <w:r w:rsidRPr="00097207">
        <w:rPr>
          <w:rFonts w:ascii="Times New Roman" w:hAnsi="Times New Roman"/>
          <w:bCs/>
          <w:iCs/>
          <w:sz w:val="20"/>
          <w:szCs w:val="20"/>
          <w:lang w:val="en-ID"/>
        </w:rPr>
        <w:t xml:space="preserve"> Inflammatory</w:t>
      </w:r>
      <w:r w:rsidRPr="00097207">
        <w:rPr>
          <w:rFonts w:ascii="Times New Roman" w:hAnsi="Times New Roman"/>
          <w:bCs/>
          <w:iCs/>
          <w:sz w:val="20"/>
          <w:szCs w:val="20"/>
          <w:lang w:val="en-ID"/>
        </w:rPr>
        <w:t xml:space="preserve"> bowel disease (IBD), comprising ulcerative colitis (UC) and Crohn's disease (CD), is characterized by chronic inflammation of the gastrointestinal tract. In Malaysia, IBD is becoming increasingly recognized, although it is still considered relatively uncommon compared to other regions. The prevalence of IBD in Malaysia is estimated to be around 0.4 to 0.5 per 1000 individuals, based on available data. However, these numbers may be underestimated due to underdiagnosis and underreporting, as awareness and diagnostic capabilities </w:t>
      </w:r>
      <w:r w:rsidRPr="00097207">
        <w:rPr>
          <w:rFonts w:ascii="Times New Roman" w:hAnsi="Times New Roman"/>
          <w:bCs/>
          <w:iCs/>
          <w:sz w:val="20"/>
          <w:szCs w:val="20"/>
          <w:lang w:val="en-ID"/>
        </w:rPr>
        <w:t>improve.</w:t>
      </w:r>
      <w:r w:rsidRPr="00D15456">
        <w:rPr>
          <w:rFonts w:ascii="Times New Roman" w:hAnsi="Times New Roman"/>
          <w:bCs/>
          <w:i/>
          <w:sz w:val="20"/>
          <w:szCs w:val="20"/>
          <w:lang w:val="en-ID"/>
        </w:rPr>
        <w:t xml:space="preserve"> Blastocystis</w:t>
      </w:r>
      <w:r w:rsidR="00D15456">
        <w:rPr>
          <w:rFonts w:ascii="Times New Roman" w:hAnsi="Times New Roman"/>
          <w:bCs/>
          <w:i/>
          <w:sz w:val="20"/>
          <w:szCs w:val="20"/>
          <w:lang w:val="en-ID"/>
        </w:rPr>
        <w:t xml:space="preserve"> </w:t>
      </w:r>
      <w:r w:rsidR="00D15456" w:rsidRPr="00D15456">
        <w:rPr>
          <w:rFonts w:ascii="Times New Roman" w:hAnsi="Times New Roman"/>
          <w:bCs/>
          <w:iCs/>
          <w:sz w:val="20"/>
          <w:szCs w:val="20"/>
          <w:lang w:val="en-ID"/>
        </w:rPr>
        <w:t>sp</w:t>
      </w:r>
      <w:r w:rsidR="00D15456">
        <w:rPr>
          <w:rFonts w:ascii="Times New Roman" w:hAnsi="Times New Roman"/>
          <w:bCs/>
          <w:i/>
          <w:sz w:val="20"/>
          <w:szCs w:val="20"/>
          <w:lang w:val="en-ID"/>
        </w:rPr>
        <w:t xml:space="preserve">. </w:t>
      </w:r>
      <w:r w:rsidR="00D15456" w:rsidRPr="00D15456">
        <w:rPr>
          <w:rFonts w:ascii="Times New Roman" w:hAnsi="Times New Roman"/>
          <w:bCs/>
          <w:iCs/>
          <w:sz w:val="20"/>
          <w:szCs w:val="20"/>
          <w:lang w:val="en-ID"/>
        </w:rPr>
        <w:t>(Blastocystis)</w:t>
      </w:r>
      <w:r w:rsidR="00FC4EE1" w:rsidRPr="00D15456">
        <w:rPr>
          <w:rFonts w:ascii="Times New Roman" w:hAnsi="Times New Roman"/>
          <w:bCs/>
          <w:iCs/>
          <w:sz w:val="20"/>
          <w:szCs w:val="20"/>
          <w:lang w:val="en-ID"/>
        </w:rPr>
        <w:t>,</w:t>
      </w:r>
      <w:r w:rsidR="00FC4EE1" w:rsidRPr="00FC4EE1">
        <w:rPr>
          <w:rFonts w:ascii="Times New Roman" w:hAnsi="Times New Roman"/>
          <w:bCs/>
          <w:iCs/>
          <w:sz w:val="20"/>
          <w:szCs w:val="20"/>
          <w:lang w:val="en-ID"/>
        </w:rPr>
        <w:t xml:space="preserve"> a common intestinal parasite, has been implicated in gastrointestinal disorders. However, the prevalence of Blastocystis among IBD patients in Malaysia remains unclear. Polymerase chain reaction (PCR)</w:t>
      </w:r>
      <w:r w:rsidR="00D15456">
        <w:rPr>
          <w:rFonts w:ascii="Times New Roman" w:hAnsi="Times New Roman"/>
          <w:bCs/>
          <w:iCs/>
          <w:sz w:val="20"/>
          <w:szCs w:val="20"/>
          <w:lang w:val="en-ID"/>
        </w:rPr>
        <w:t xml:space="preserve">, </w:t>
      </w:r>
      <w:r w:rsidR="00D15456" w:rsidRPr="00D15456">
        <w:rPr>
          <w:rFonts w:ascii="Times New Roman" w:hAnsi="Times New Roman"/>
          <w:bCs/>
          <w:i/>
          <w:sz w:val="20"/>
          <w:szCs w:val="20"/>
          <w:lang w:val="en-ID"/>
        </w:rPr>
        <w:t>i</w:t>
      </w:r>
      <w:r w:rsidR="00D15456" w:rsidRPr="00D15456">
        <w:rPr>
          <w:rFonts w:ascii="Times New Roman" w:hAnsi="Times New Roman"/>
          <w:bCs/>
          <w:i/>
          <w:sz w:val="20"/>
          <w:szCs w:val="20"/>
          <w:lang w:val="en-ID"/>
        </w:rPr>
        <w:t>n</w:t>
      </w:r>
      <w:r w:rsidR="00D15456" w:rsidRPr="00FC4EE1">
        <w:rPr>
          <w:rFonts w:ascii="Times New Roman" w:hAnsi="Times New Roman"/>
          <w:bCs/>
          <w:i/>
          <w:iCs/>
          <w:sz w:val="20"/>
          <w:szCs w:val="20"/>
          <w:lang w:val="en-ID"/>
        </w:rPr>
        <w:t xml:space="preserve"> vitro</w:t>
      </w:r>
      <w:r w:rsidR="00D15456" w:rsidRPr="00FC4EE1">
        <w:rPr>
          <w:rFonts w:ascii="Times New Roman" w:hAnsi="Times New Roman"/>
          <w:bCs/>
          <w:iCs/>
          <w:sz w:val="20"/>
          <w:szCs w:val="20"/>
          <w:lang w:val="en-ID"/>
        </w:rPr>
        <w:t xml:space="preserve"> cultivation technique </w:t>
      </w:r>
      <w:r w:rsidR="00D15456">
        <w:rPr>
          <w:rFonts w:ascii="Times New Roman" w:hAnsi="Times New Roman"/>
          <w:bCs/>
          <w:iCs/>
          <w:sz w:val="20"/>
          <w:szCs w:val="20"/>
          <w:lang w:val="en-ID"/>
        </w:rPr>
        <w:t xml:space="preserve">and </w:t>
      </w:r>
      <w:r w:rsidR="00D15456" w:rsidRPr="00FC4EE1">
        <w:rPr>
          <w:rFonts w:ascii="Times New Roman" w:hAnsi="Times New Roman"/>
          <w:bCs/>
          <w:iCs/>
          <w:sz w:val="20"/>
          <w:szCs w:val="20"/>
          <w:lang w:val="en-ID"/>
        </w:rPr>
        <w:t xml:space="preserve">direct microscopy </w:t>
      </w:r>
      <w:r w:rsidR="00FC4EE1" w:rsidRPr="00FC4EE1">
        <w:rPr>
          <w:rFonts w:ascii="Times New Roman" w:hAnsi="Times New Roman"/>
          <w:bCs/>
          <w:iCs/>
          <w:sz w:val="20"/>
          <w:szCs w:val="20"/>
          <w:lang w:val="en-ID"/>
        </w:rPr>
        <w:t xml:space="preserve">was utilized in this study for detecting </w:t>
      </w:r>
      <w:r w:rsidR="00FC4EE1" w:rsidRPr="00FC4EE1">
        <w:rPr>
          <w:rFonts w:ascii="Times New Roman" w:hAnsi="Times New Roman"/>
          <w:bCs/>
          <w:i/>
          <w:iCs/>
          <w:sz w:val="20"/>
          <w:szCs w:val="20"/>
          <w:lang w:val="en-ID"/>
        </w:rPr>
        <w:t>Blastocystis</w:t>
      </w:r>
      <w:r w:rsidR="00FC4EE1" w:rsidRPr="00FC4EE1">
        <w:rPr>
          <w:rFonts w:ascii="Times New Roman" w:hAnsi="Times New Roman"/>
          <w:bCs/>
          <w:iCs/>
          <w:sz w:val="20"/>
          <w:szCs w:val="20"/>
          <w:lang w:val="en-ID"/>
        </w:rPr>
        <w:t xml:space="preserve"> in </w:t>
      </w:r>
      <w:r w:rsidR="00E52316">
        <w:rPr>
          <w:rFonts w:ascii="Times New Roman" w:hAnsi="Times New Roman"/>
          <w:bCs/>
          <w:iCs/>
          <w:sz w:val="20"/>
          <w:szCs w:val="20"/>
          <w:lang w:val="en-ID"/>
        </w:rPr>
        <w:t xml:space="preserve">the </w:t>
      </w:r>
      <w:r w:rsidR="00FC4EE1" w:rsidRPr="00FC4EE1">
        <w:rPr>
          <w:rFonts w:ascii="Times New Roman" w:hAnsi="Times New Roman"/>
          <w:bCs/>
          <w:iCs/>
          <w:sz w:val="20"/>
          <w:szCs w:val="20"/>
          <w:lang w:val="en-ID"/>
        </w:rPr>
        <w:t>colonic lavage/washout and stool samples collected from IBD patients. In th</w:t>
      </w:r>
      <w:r w:rsidR="00D15456">
        <w:rPr>
          <w:rFonts w:ascii="Times New Roman" w:hAnsi="Times New Roman"/>
          <w:bCs/>
          <w:iCs/>
          <w:sz w:val="20"/>
          <w:szCs w:val="20"/>
          <w:lang w:val="en-ID"/>
        </w:rPr>
        <w:t>is</w:t>
      </w:r>
      <w:r w:rsidR="00FC4EE1" w:rsidRPr="00FC4EE1">
        <w:rPr>
          <w:rFonts w:ascii="Times New Roman" w:hAnsi="Times New Roman"/>
          <w:bCs/>
          <w:iCs/>
          <w:sz w:val="20"/>
          <w:szCs w:val="20"/>
          <w:lang w:val="en-ID"/>
        </w:rPr>
        <w:t xml:space="preserve"> study, out of 53 samples collected from</w:t>
      </w:r>
      <w:r w:rsidR="00D15456">
        <w:rPr>
          <w:rFonts w:ascii="Times New Roman" w:hAnsi="Times New Roman"/>
          <w:bCs/>
          <w:iCs/>
          <w:sz w:val="20"/>
          <w:szCs w:val="20"/>
          <w:lang w:val="en-ID"/>
        </w:rPr>
        <w:t xml:space="preserve"> </w:t>
      </w:r>
      <w:r w:rsidR="00FC4EE1" w:rsidRPr="00FC4EE1">
        <w:rPr>
          <w:rFonts w:ascii="Times New Roman" w:hAnsi="Times New Roman"/>
          <w:bCs/>
          <w:iCs/>
          <w:sz w:val="20"/>
          <w:szCs w:val="20"/>
          <w:lang w:val="en-ID"/>
        </w:rPr>
        <w:t xml:space="preserve">IBD patients, </w:t>
      </w:r>
      <w:r w:rsidR="00FC4EE1" w:rsidRPr="00FC4EE1">
        <w:rPr>
          <w:rFonts w:ascii="Times New Roman" w:hAnsi="Times New Roman"/>
          <w:bCs/>
          <w:i/>
          <w:iCs/>
          <w:sz w:val="20"/>
          <w:szCs w:val="20"/>
          <w:lang w:val="en-ID"/>
        </w:rPr>
        <w:t>Blastocystis</w:t>
      </w:r>
      <w:r w:rsidR="00FC4EE1" w:rsidRPr="00FC4EE1">
        <w:rPr>
          <w:rFonts w:ascii="Times New Roman" w:hAnsi="Times New Roman"/>
          <w:bCs/>
          <w:iCs/>
          <w:sz w:val="20"/>
          <w:szCs w:val="20"/>
          <w:lang w:val="en-ID"/>
        </w:rPr>
        <w:t xml:space="preserve"> subtype analysis revealed that 9.4% of the samples were positive for subtype 3, 3.8% were positive for subtype 2, and 1.9% were positive for subtype 1. Samples were also obtained from individuals undergoing regular screening (</w:t>
      </w:r>
      <w:r w:rsidRPr="00097207">
        <w:rPr>
          <w:rFonts w:ascii="Times New Roman" w:hAnsi="Times New Roman"/>
          <w:bCs/>
          <w:i/>
          <w:sz w:val="20"/>
          <w:szCs w:val="20"/>
          <w:lang w:val="en-ID"/>
        </w:rPr>
        <w:t>n</w:t>
      </w:r>
      <w:r>
        <w:rPr>
          <w:rFonts w:ascii="Times New Roman" w:hAnsi="Times New Roman"/>
          <w:bCs/>
          <w:iCs/>
          <w:sz w:val="20"/>
          <w:szCs w:val="20"/>
          <w:lang w:val="en-ID"/>
        </w:rPr>
        <w:t>=</w:t>
      </w:r>
      <w:r w:rsidR="00FC4EE1" w:rsidRPr="00FC4EE1">
        <w:rPr>
          <w:rFonts w:ascii="Times New Roman" w:hAnsi="Times New Roman"/>
          <w:bCs/>
          <w:iCs/>
          <w:sz w:val="20"/>
          <w:szCs w:val="20"/>
          <w:lang w:val="en-ID"/>
        </w:rPr>
        <w:t>49), among these individuals, Blastocystis subtype analysis revealed that 8.2% of all samples belonged to subtype 3.</w:t>
      </w:r>
      <w:r w:rsidR="00E52316">
        <w:rPr>
          <w:rFonts w:ascii="Times New Roman" w:hAnsi="Times New Roman"/>
          <w:bCs/>
          <w:iCs/>
          <w:sz w:val="20"/>
          <w:szCs w:val="20"/>
          <w:lang w:val="en-ID"/>
        </w:rPr>
        <w:t xml:space="preserve"> Therefore, n</w:t>
      </w:r>
      <w:r w:rsidR="00FC4EE1" w:rsidRPr="00FC4EE1">
        <w:rPr>
          <w:rFonts w:ascii="Times New Roman" w:hAnsi="Times New Roman"/>
          <w:bCs/>
          <w:iCs/>
          <w:sz w:val="20"/>
          <w:szCs w:val="20"/>
          <w:lang w:val="en-ID"/>
        </w:rPr>
        <w:t>o significant difference in Blastocystis</w:t>
      </w:r>
      <w:r w:rsidR="00D15456">
        <w:rPr>
          <w:rFonts w:ascii="Times New Roman" w:hAnsi="Times New Roman"/>
          <w:bCs/>
          <w:iCs/>
          <w:sz w:val="20"/>
          <w:szCs w:val="20"/>
          <w:lang w:val="en-ID"/>
        </w:rPr>
        <w:t xml:space="preserve"> </w:t>
      </w:r>
      <w:r w:rsidR="00FC4EE1" w:rsidRPr="00FC4EE1">
        <w:rPr>
          <w:rFonts w:ascii="Times New Roman" w:hAnsi="Times New Roman"/>
          <w:bCs/>
          <w:iCs/>
          <w:sz w:val="20"/>
          <w:szCs w:val="20"/>
          <w:lang w:val="en-ID"/>
        </w:rPr>
        <w:t>distribution was observed between individuals undergoing regular screening and those diagnosed with</w:t>
      </w:r>
      <w:r w:rsidR="00D15456">
        <w:rPr>
          <w:rFonts w:ascii="Times New Roman" w:hAnsi="Times New Roman"/>
          <w:bCs/>
          <w:iCs/>
          <w:sz w:val="20"/>
          <w:szCs w:val="20"/>
          <w:lang w:val="en-ID"/>
        </w:rPr>
        <w:t xml:space="preserve"> </w:t>
      </w:r>
      <w:r w:rsidR="00FC4EE1" w:rsidRPr="00FC4EE1">
        <w:rPr>
          <w:rFonts w:ascii="Times New Roman" w:hAnsi="Times New Roman"/>
          <w:bCs/>
          <w:iCs/>
          <w:sz w:val="20"/>
          <w:szCs w:val="20"/>
          <w:lang w:val="en-ID"/>
        </w:rPr>
        <w:t xml:space="preserve">IBD. This distribution indicates a varied prevalence of different Blastocystis subtypes among the study population, with subtype 3 being the most prevalent, followed by subtype 2 and subtype 1. In conclusion, the </w:t>
      </w:r>
      <w:r w:rsidR="00FC4EE1" w:rsidRPr="00FC4EE1">
        <w:rPr>
          <w:rFonts w:ascii="Times New Roman" w:hAnsi="Times New Roman"/>
          <w:bCs/>
          <w:i/>
          <w:iCs/>
          <w:sz w:val="20"/>
          <w:szCs w:val="20"/>
          <w:lang w:val="en-ID"/>
        </w:rPr>
        <w:t xml:space="preserve">Blastocystis </w:t>
      </w:r>
      <w:r w:rsidR="00FC4EE1" w:rsidRPr="00FC4EE1">
        <w:rPr>
          <w:rFonts w:ascii="Times New Roman" w:hAnsi="Times New Roman"/>
          <w:bCs/>
          <w:iCs/>
          <w:sz w:val="20"/>
          <w:szCs w:val="20"/>
          <w:lang w:val="en-ID"/>
        </w:rPr>
        <w:t>subtype analysis conducted on samples from</w:t>
      </w:r>
      <w:r w:rsidR="00D15456">
        <w:rPr>
          <w:rFonts w:ascii="Times New Roman" w:hAnsi="Times New Roman"/>
          <w:bCs/>
          <w:iCs/>
          <w:sz w:val="20"/>
          <w:szCs w:val="20"/>
          <w:lang w:val="en-ID"/>
        </w:rPr>
        <w:t xml:space="preserve"> </w:t>
      </w:r>
      <w:r w:rsidR="00FC4EE1" w:rsidRPr="00FC4EE1">
        <w:rPr>
          <w:rFonts w:ascii="Times New Roman" w:hAnsi="Times New Roman"/>
          <w:bCs/>
          <w:iCs/>
          <w:sz w:val="20"/>
          <w:szCs w:val="20"/>
          <w:lang w:val="en-ID"/>
        </w:rPr>
        <w:t>IBD</w:t>
      </w:r>
      <w:r w:rsidR="00D15456">
        <w:rPr>
          <w:rFonts w:ascii="Times New Roman" w:hAnsi="Times New Roman"/>
          <w:bCs/>
          <w:iCs/>
          <w:sz w:val="20"/>
          <w:szCs w:val="20"/>
          <w:lang w:val="en-ID"/>
        </w:rPr>
        <w:t xml:space="preserve"> </w:t>
      </w:r>
      <w:r w:rsidR="00FC4EE1" w:rsidRPr="00FC4EE1">
        <w:rPr>
          <w:rFonts w:ascii="Times New Roman" w:hAnsi="Times New Roman"/>
          <w:bCs/>
          <w:iCs/>
          <w:sz w:val="20"/>
          <w:szCs w:val="20"/>
          <w:lang w:val="en-ID"/>
        </w:rPr>
        <w:t xml:space="preserve">patients in Malaysia revealed a diverse distribution of subtypes, with subtype 3 being the most prevalent. </w:t>
      </w:r>
    </w:p>
    <w:p w14:paraId="770D9309" w14:textId="3ABB6C46" w:rsidR="00EC1265" w:rsidRPr="00E44C15" w:rsidRDefault="00EC1265" w:rsidP="00FC4EE1">
      <w:pPr>
        <w:pBdr>
          <w:top w:val="single" w:sz="4" w:space="1" w:color="auto"/>
          <w:bottom w:val="single" w:sz="4" w:space="1" w:color="auto"/>
        </w:pBdr>
        <w:autoSpaceDE w:val="0"/>
        <w:autoSpaceDN w:val="0"/>
        <w:adjustRightInd w:val="0"/>
        <w:spacing w:after="0" w:line="240" w:lineRule="auto"/>
        <w:jc w:val="both"/>
        <w:rPr>
          <w:rFonts w:ascii="Times New Roman" w:hAnsi="Times New Roman"/>
          <w:bCs/>
          <w:i/>
          <w:sz w:val="20"/>
          <w:szCs w:val="20"/>
        </w:rPr>
      </w:pPr>
    </w:p>
    <w:p w14:paraId="14570F63" w14:textId="0BB994DB" w:rsidR="00EC5AB7" w:rsidRPr="00EC1265" w:rsidRDefault="00EC1265" w:rsidP="00EC126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20"/>
          <w:szCs w:val="20"/>
        </w:rPr>
      </w:pPr>
      <w:r w:rsidRPr="00CC7138">
        <w:rPr>
          <w:rFonts w:ascii="Times New Roman" w:hAnsi="Times New Roman"/>
          <w:b/>
          <w:bCs/>
          <w:i/>
          <w:sz w:val="20"/>
          <w:szCs w:val="20"/>
        </w:rPr>
        <w:t>Index</w:t>
      </w:r>
      <w:r w:rsidRPr="00E44C15">
        <w:rPr>
          <w:rFonts w:ascii="Times New Roman" w:hAnsi="Times New Roman"/>
          <w:bCs/>
          <w:i/>
          <w:sz w:val="20"/>
          <w:szCs w:val="20"/>
        </w:rPr>
        <w:t xml:space="preserve"> </w:t>
      </w:r>
      <w:r w:rsidRPr="00CC7138">
        <w:rPr>
          <w:rFonts w:ascii="Times New Roman" w:hAnsi="Times New Roman"/>
          <w:b/>
          <w:bCs/>
          <w:i/>
          <w:sz w:val="20"/>
          <w:szCs w:val="20"/>
        </w:rPr>
        <w:t>terms:</w:t>
      </w:r>
      <w:r w:rsidRPr="00E44C15">
        <w:rPr>
          <w:rFonts w:ascii="Times New Roman" w:hAnsi="Times New Roman"/>
          <w:bCs/>
          <w:i/>
          <w:sz w:val="20"/>
          <w:szCs w:val="20"/>
        </w:rPr>
        <w:t xml:space="preserve"> </w:t>
      </w:r>
      <w:r w:rsidRPr="00A72D76">
        <w:rPr>
          <w:rFonts w:ascii="Times New Roman" w:hAnsi="Times New Roman"/>
          <w:bCs/>
          <w:i/>
          <w:iCs/>
          <w:sz w:val="20"/>
          <w:szCs w:val="20"/>
        </w:rPr>
        <w:t xml:space="preserve">Blastocystis </w:t>
      </w:r>
      <w:r w:rsidRPr="00A72D76">
        <w:rPr>
          <w:rFonts w:ascii="Times New Roman" w:hAnsi="Times New Roman"/>
          <w:bCs/>
          <w:sz w:val="20"/>
          <w:szCs w:val="20"/>
        </w:rPr>
        <w:t>sp</w:t>
      </w:r>
      <w:r>
        <w:rPr>
          <w:rFonts w:ascii="Times New Roman" w:hAnsi="Times New Roman"/>
          <w:bCs/>
          <w:i/>
          <w:iCs/>
          <w:sz w:val="20"/>
          <w:szCs w:val="20"/>
        </w:rPr>
        <w:t>.</w:t>
      </w:r>
      <w:r w:rsidRPr="00E44C15">
        <w:rPr>
          <w:rFonts w:ascii="Times New Roman" w:hAnsi="Times New Roman"/>
          <w:bCs/>
          <w:sz w:val="20"/>
          <w:szCs w:val="20"/>
        </w:rPr>
        <w:t xml:space="preserve">, </w:t>
      </w:r>
      <w:r w:rsidR="00FC4EE1">
        <w:rPr>
          <w:rFonts w:ascii="Times New Roman" w:hAnsi="Times New Roman"/>
          <w:bCs/>
          <w:sz w:val="20"/>
          <w:szCs w:val="20"/>
        </w:rPr>
        <w:t>IBD</w:t>
      </w:r>
      <w:r w:rsidRPr="00E44C15">
        <w:rPr>
          <w:rFonts w:ascii="Times New Roman" w:hAnsi="Times New Roman"/>
          <w:bCs/>
          <w:sz w:val="20"/>
          <w:szCs w:val="20"/>
        </w:rPr>
        <w:t xml:space="preserve">, </w:t>
      </w:r>
      <w:r w:rsidR="00FC4EE1">
        <w:rPr>
          <w:rFonts w:ascii="Times New Roman" w:hAnsi="Times New Roman"/>
          <w:bCs/>
          <w:sz w:val="20"/>
          <w:szCs w:val="20"/>
        </w:rPr>
        <w:t>PCR</w:t>
      </w:r>
      <w:r>
        <w:rPr>
          <w:rFonts w:ascii="Times New Roman" w:hAnsi="Times New Roman"/>
          <w:bCs/>
          <w:sz w:val="20"/>
          <w:szCs w:val="20"/>
        </w:rPr>
        <w:t xml:space="preserve">, </w:t>
      </w:r>
      <w:r w:rsidR="00FC4EE1">
        <w:rPr>
          <w:rFonts w:ascii="Times New Roman" w:hAnsi="Times New Roman"/>
          <w:bCs/>
          <w:sz w:val="20"/>
          <w:szCs w:val="20"/>
        </w:rPr>
        <w:t>subtypes</w:t>
      </w:r>
    </w:p>
    <w:p w14:paraId="6CE1B0BF" w14:textId="77777777" w:rsidR="00EC1265" w:rsidRDefault="00EC1265"/>
    <w:sectPr w:rsidR="00EC1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65"/>
    <w:rsid w:val="00097207"/>
    <w:rsid w:val="002E4D4E"/>
    <w:rsid w:val="00A31453"/>
    <w:rsid w:val="00D15456"/>
    <w:rsid w:val="00E52316"/>
    <w:rsid w:val="00EC1265"/>
    <w:rsid w:val="00EC5AB7"/>
    <w:rsid w:val="00FC4EE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84A4"/>
  <w15:chartTrackingRefBased/>
  <w15:docId w15:val="{6E516D07-5BD1-4044-876F-F21ABDFE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265"/>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2024-03-24T08:08:00Z</dcterms:created>
  <dcterms:modified xsi:type="dcterms:W3CDTF">2024-03-24T08:54:00Z</dcterms:modified>
</cp:coreProperties>
</file>