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07F" w:rsidRPr="00BB4222" w:rsidRDefault="00C3707F" w:rsidP="00C3707F">
      <w:pPr>
        <w:pBdr>
          <w:top w:val="nil"/>
          <w:left w:val="nil"/>
          <w:bottom w:val="nil"/>
          <w:right w:val="nil"/>
          <w:between w:val="nil"/>
        </w:pBdr>
        <w:spacing w:line="360" w:lineRule="auto"/>
        <w:ind w:right="-51" w:hanging="270"/>
        <w:jc w:val="center"/>
        <w:rPr>
          <w:rFonts w:eastAsia="Calibri" w:cstheme="minorHAnsi"/>
          <w:b/>
          <w:color w:val="000000"/>
          <w:sz w:val="24"/>
          <w:szCs w:val="24"/>
        </w:rPr>
      </w:pPr>
      <w:r w:rsidRPr="00BB4222">
        <w:rPr>
          <w:rFonts w:eastAsia="Calibri" w:cstheme="minorHAnsi"/>
          <w:b/>
          <w:color w:val="000000"/>
          <w:sz w:val="24"/>
          <w:szCs w:val="24"/>
        </w:rPr>
        <w:t>Risk Factors Associated with Hospital Acquired Pneumonia (HAP) Patients for Getting Intubated in a Tertiary Hospital: A Prospective Unmatched Case-Control Study</w:t>
      </w:r>
    </w:p>
    <w:p w:rsidR="00C3707F" w:rsidRPr="00727456" w:rsidRDefault="00C3707F" w:rsidP="00C3707F">
      <w:pPr>
        <w:widowControl w:val="0"/>
        <w:overflowPunct w:val="0"/>
        <w:autoSpaceDE w:val="0"/>
        <w:autoSpaceDN w:val="0"/>
        <w:adjustRightInd w:val="0"/>
        <w:spacing w:after="0" w:line="240" w:lineRule="auto"/>
        <w:jc w:val="center"/>
        <w:rPr>
          <w:rFonts w:cstheme="minorHAnsi"/>
          <w:bCs/>
          <w:sz w:val="24"/>
          <w:szCs w:val="24"/>
        </w:rPr>
      </w:pPr>
    </w:p>
    <w:p w:rsidR="00C3707F" w:rsidRPr="00727456" w:rsidRDefault="00C3707F" w:rsidP="00C3707F">
      <w:pPr>
        <w:spacing w:after="0" w:line="240" w:lineRule="auto"/>
        <w:ind w:right="-51"/>
        <w:jc w:val="center"/>
        <w:rPr>
          <w:rFonts w:cstheme="minorHAnsi"/>
          <w:bCs/>
          <w:sz w:val="24"/>
          <w:szCs w:val="24"/>
        </w:rPr>
      </w:pPr>
      <w:r w:rsidRPr="00727456">
        <w:rPr>
          <w:rFonts w:cstheme="minorHAnsi"/>
          <w:bCs/>
          <w:sz w:val="24"/>
          <w:szCs w:val="24"/>
        </w:rPr>
        <w:t>Stephanie O. Palacios, MD</w:t>
      </w:r>
      <w:r w:rsidRPr="00727456">
        <w:rPr>
          <w:rFonts w:cstheme="minorHAnsi"/>
          <w:bCs/>
          <w:sz w:val="24"/>
          <w:szCs w:val="24"/>
          <w:vertAlign w:val="superscript"/>
        </w:rPr>
        <w:t xml:space="preserve"> 1</w:t>
      </w:r>
      <w:r w:rsidRPr="00727456">
        <w:rPr>
          <w:rFonts w:cstheme="minorHAnsi"/>
          <w:bCs/>
          <w:sz w:val="24"/>
          <w:szCs w:val="24"/>
        </w:rPr>
        <w:t xml:space="preserve">, Ella E. Gallego </w:t>
      </w:r>
      <w:r w:rsidRPr="00727456">
        <w:rPr>
          <w:rFonts w:cstheme="minorHAnsi"/>
          <w:bCs/>
          <w:sz w:val="24"/>
          <w:szCs w:val="24"/>
          <w:vertAlign w:val="superscript"/>
        </w:rPr>
        <w:t>1</w:t>
      </w:r>
      <w:r w:rsidRPr="00727456">
        <w:rPr>
          <w:rFonts w:cstheme="minorHAnsi"/>
          <w:bCs/>
          <w:sz w:val="24"/>
          <w:szCs w:val="24"/>
        </w:rPr>
        <w:t xml:space="preserve">, MD, Marie Grace Dawn </w:t>
      </w:r>
      <w:proofErr w:type="spellStart"/>
      <w:r w:rsidRPr="00727456">
        <w:rPr>
          <w:rFonts w:cstheme="minorHAnsi"/>
          <w:bCs/>
          <w:sz w:val="24"/>
          <w:szCs w:val="24"/>
        </w:rPr>
        <w:t>Tindog</w:t>
      </w:r>
      <w:proofErr w:type="spellEnd"/>
      <w:r w:rsidRPr="00727456">
        <w:rPr>
          <w:rFonts w:cstheme="minorHAnsi"/>
          <w:bCs/>
          <w:sz w:val="24"/>
          <w:szCs w:val="24"/>
        </w:rPr>
        <w:t xml:space="preserve">-Isidro, MD </w:t>
      </w:r>
      <w:r w:rsidRPr="00727456">
        <w:rPr>
          <w:rFonts w:cstheme="minorHAnsi"/>
          <w:bCs/>
          <w:sz w:val="24"/>
          <w:szCs w:val="24"/>
          <w:vertAlign w:val="superscript"/>
        </w:rPr>
        <w:t>1</w:t>
      </w:r>
    </w:p>
    <w:p w:rsidR="00C3707F" w:rsidRPr="00727456" w:rsidRDefault="00C3707F" w:rsidP="00C3707F">
      <w:pPr>
        <w:spacing w:after="0" w:line="240" w:lineRule="auto"/>
        <w:ind w:right="-51"/>
        <w:jc w:val="center"/>
        <w:rPr>
          <w:rFonts w:cstheme="minorHAnsi"/>
          <w:bCs/>
          <w:sz w:val="24"/>
          <w:szCs w:val="24"/>
        </w:rPr>
      </w:pPr>
      <w:proofErr w:type="spellStart"/>
      <w:r w:rsidRPr="00727456">
        <w:rPr>
          <w:rFonts w:cstheme="minorHAnsi"/>
          <w:bCs/>
          <w:sz w:val="24"/>
          <w:szCs w:val="24"/>
        </w:rPr>
        <w:t>Tomasito</w:t>
      </w:r>
      <w:proofErr w:type="spellEnd"/>
      <w:r w:rsidRPr="00727456">
        <w:rPr>
          <w:rFonts w:cstheme="minorHAnsi"/>
          <w:bCs/>
          <w:sz w:val="24"/>
          <w:szCs w:val="24"/>
        </w:rPr>
        <w:t xml:space="preserve"> R. Sy, MD </w:t>
      </w:r>
      <w:r w:rsidRPr="00727456">
        <w:rPr>
          <w:rFonts w:cstheme="minorHAnsi"/>
          <w:bCs/>
          <w:sz w:val="24"/>
          <w:szCs w:val="24"/>
          <w:vertAlign w:val="superscript"/>
        </w:rPr>
        <w:t>1</w:t>
      </w:r>
      <w:r w:rsidRPr="00727456">
        <w:rPr>
          <w:rFonts w:cstheme="minorHAnsi"/>
          <w:bCs/>
          <w:sz w:val="24"/>
          <w:szCs w:val="24"/>
        </w:rPr>
        <w:t xml:space="preserve">, Patricio P. </w:t>
      </w:r>
      <w:proofErr w:type="spellStart"/>
      <w:r w:rsidRPr="00727456">
        <w:rPr>
          <w:rFonts w:cstheme="minorHAnsi"/>
          <w:bCs/>
          <w:sz w:val="24"/>
          <w:szCs w:val="24"/>
        </w:rPr>
        <w:t>Palmes</w:t>
      </w:r>
      <w:proofErr w:type="spellEnd"/>
      <w:r w:rsidRPr="00727456">
        <w:rPr>
          <w:rFonts w:cstheme="minorHAnsi"/>
          <w:bCs/>
          <w:sz w:val="24"/>
          <w:szCs w:val="24"/>
        </w:rPr>
        <w:t xml:space="preserve">, MD </w:t>
      </w:r>
      <w:r w:rsidRPr="00727456">
        <w:rPr>
          <w:rFonts w:cstheme="minorHAnsi"/>
          <w:bCs/>
          <w:sz w:val="24"/>
          <w:szCs w:val="24"/>
          <w:vertAlign w:val="superscript"/>
        </w:rPr>
        <w:t>1</w:t>
      </w:r>
      <w:r w:rsidRPr="00727456">
        <w:rPr>
          <w:rFonts w:cstheme="minorHAnsi"/>
          <w:bCs/>
          <w:sz w:val="24"/>
          <w:szCs w:val="24"/>
        </w:rPr>
        <w:t>.</w:t>
      </w:r>
    </w:p>
    <w:p w:rsidR="00C3707F" w:rsidRPr="00727456" w:rsidRDefault="00C3707F" w:rsidP="00C3707F">
      <w:pPr>
        <w:widowControl w:val="0"/>
        <w:overflowPunct w:val="0"/>
        <w:autoSpaceDE w:val="0"/>
        <w:autoSpaceDN w:val="0"/>
        <w:adjustRightInd w:val="0"/>
        <w:spacing w:after="0" w:line="240" w:lineRule="auto"/>
        <w:jc w:val="center"/>
        <w:rPr>
          <w:rFonts w:cstheme="minorHAnsi"/>
          <w:bCs/>
          <w:sz w:val="24"/>
          <w:szCs w:val="24"/>
          <w:lang w:val="en-AU"/>
        </w:rPr>
      </w:pPr>
      <w:r w:rsidRPr="00727456">
        <w:rPr>
          <w:rFonts w:cstheme="minorHAnsi"/>
          <w:bCs/>
          <w:sz w:val="24"/>
          <w:szCs w:val="24"/>
          <w:vertAlign w:val="superscript"/>
          <w:lang w:val="en-AU"/>
        </w:rPr>
        <w:t>1</w:t>
      </w:r>
      <w:r w:rsidRPr="00727456">
        <w:rPr>
          <w:rFonts w:cstheme="minorHAnsi"/>
          <w:bCs/>
          <w:sz w:val="24"/>
          <w:szCs w:val="24"/>
          <w:lang w:val="en-AU"/>
        </w:rPr>
        <w:t xml:space="preserve">Department of Internal Medicine, West Visayas State University Medical </w:t>
      </w:r>
      <w:proofErr w:type="spellStart"/>
      <w:r w:rsidRPr="00727456">
        <w:rPr>
          <w:rFonts w:cstheme="minorHAnsi"/>
          <w:bCs/>
          <w:sz w:val="24"/>
          <w:szCs w:val="24"/>
          <w:lang w:val="en-AU"/>
        </w:rPr>
        <w:t>Center</w:t>
      </w:r>
      <w:proofErr w:type="spellEnd"/>
      <w:r w:rsidRPr="00727456">
        <w:rPr>
          <w:rFonts w:cstheme="minorHAnsi"/>
          <w:bCs/>
          <w:sz w:val="24"/>
          <w:szCs w:val="24"/>
          <w:lang w:val="en-AU"/>
        </w:rPr>
        <w:t xml:space="preserve">, </w:t>
      </w:r>
    </w:p>
    <w:p w:rsidR="00C3707F" w:rsidRPr="00727456" w:rsidRDefault="00C3707F" w:rsidP="00C3707F">
      <w:pPr>
        <w:widowControl w:val="0"/>
        <w:overflowPunct w:val="0"/>
        <w:autoSpaceDE w:val="0"/>
        <w:autoSpaceDN w:val="0"/>
        <w:adjustRightInd w:val="0"/>
        <w:spacing w:after="0" w:line="240" w:lineRule="auto"/>
        <w:jc w:val="center"/>
        <w:rPr>
          <w:rFonts w:cstheme="minorHAnsi"/>
          <w:bCs/>
          <w:sz w:val="24"/>
          <w:szCs w:val="24"/>
          <w:lang w:val="en-AU"/>
        </w:rPr>
      </w:pPr>
      <w:r w:rsidRPr="00727456">
        <w:rPr>
          <w:rFonts w:cstheme="minorHAnsi"/>
          <w:bCs/>
          <w:sz w:val="24"/>
          <w:szCs w:val="24"/>
          <w:lang w:val="en-AU"/>
        </w:rPr>
        <w:t>Iloilo City, Iloilo, Philippines</w:t>
      </w:r>
    </w:p>
    <w:p w:rsidR="00C3707F" w:rsidRPr="00727456" w:rsidRDefault="00C3707F" w:rsidP="00C3707F">
      <w:pPr>
        <w:widowControl w:val="0"/>
        <w:overflowPunct w:val="0"/>
        <w:autoSpaceDE w:val="0"/>
        <w:autoSpaceDN w:val="0"/>
        <w:adjustRightInd w:val="0"/>
        <w:spacing w:after="0" w:line="240" w:lineRule="auto"/>
        <w:jc w:val="both"/>
        <w:rPr>
          <w:rFonts w:cstheme="minorHAnsi"/>
          <w:bCs/>
          <w:sz w:val="24"/>
          <w:szCs w:val="24"/>
        </w:rPr>
      </w:pPr>
    </w:p>
    <w:p w:rsidR="00C3707F" w:rsidRPr="00BB4222" w:rsidRDefault="00C3707F" w:rsidP="00C3707F">
      <w:pPr>
        <w:widowControl w:val="0"/>
        <w:overflowPunct w:val="0"/>
        <w:autoSpaceDE w:val="0"/>
        <w:autoSpaceDN w:val="0"/>
        <w:adjustRightInd w:val="0"/>
        <w:spacing w:after="0" w:line="240" w:lineRule="auto"/>
        <w:jc w:val="both"/>
        <w:rPr>
          <w:rFonts w:cstheme="minorHAnsi"/>
          <w:b/>
          <w:sz w:val="24"/>
          <w:szCs w:val="24"/>
          <w:lang w:val="en-AU"/>
        </w:rPr>
      </w:pPr>
      <w:r w:rsidRPr="00BB4222">
        <w:rPr>
          <w:rFonts w:cstheme="minorHAnsi"/>
          <w:b/>
          <w:sz w:val="24"/>
          <w:szCs w:val="24"/>
        </w:rPr>
        <w:t>Abstract:</w:t>
      </w:r>
      <w:r w:rsidRPr="00BB4222">
        <w:rPr>
          <w:rFonts w:cstheme="minorHAnsi"/>
          <w:b/>
          <w:sz w:val="24"/>
          <w:szCs w:val="24"/>
          <w:lang w:val="en-AU"/>
        </w:rPr>
        <w:t xml:space="preserve"> </w:t>
      </w:r>
    </w:p>
    <w:p w:rsidR="00C3707F" w:rsidRPr="00727456" w:rsidRDefault="00C3707F" w:rsidP="00C3707F">
      <w:pPr>
        <w:pStyle w:val="NormalWeb"/>
        <w:spacing w:before="0" w:beforeAutospacing="0" w:after="0" w:afterAutospacing="0"/>
        <w:ind w:right="-51"/>
        <w:jc w:val="both"/>
        <w:rPr>
          <w:rFonts w:asciiTheme="minorHAnsi" w:eastAsia="Calibri" w:hAnsiTheme="minorHAnsi" w:cstheme="minorHAnsi"/>
          <w:bCs/>
        </w:rPr>
      </w:pPr>
      <w:r w:rsidRPr="00BB4222">
        <w:rPr>
          <w:rFonts w:asciiTheme="minorHAnsi" w:eastAsia="Calibri" w:hAnsiTheme="minorHAnsi" w:cstheme="minorHAnsi"/>
          <w:b/>
        </w:rPr>
        <w:t>Introduction:</w:t>
      </w:r>
      <w:r w:rsidRPr="00727456">
        <w:rPr>
          <w:rFonts w:asciiTheme="minorHAnsi" w:eastAsia="Calibri" w:hAnsiTheme="minorHAnsi" w:cstheme="minorHAnsi"/>
          <w:bCs/>
        </w:rPr>
        <w:t xml:space="preserve"> </w:t>
      </w:r>
      <w:r w:rsidRPr="00727456">
        <w:rPr>
          <w:rFonts w:asciiTheme="minorHAnsi" w:hAnsiTheme="minorHAnsi" w:cstheme="minorHAnsi"/>
          <w:bCs/>
          <w:color w:val="000000"/>
        </w:rPr>
        <w:t>Hospital-acquired pneumonia (HAP) increases morbidity, mortality, and healthcare costs, thus additional epidemiologic studies are necessary to better understand the problem’s scope and develop interventions. </w:t>
      </w:r>
      <w:r w:rsidRPr="00727456">
        <w:rPr>
          <w:rFonts w:asciiTheme="minorHAnsi" w:eastAsia="Calibri" w:hAnsiTheme="minorHAnsi" w:cstheme="minorHAnsi"/>
          <w:bCs/>
        </w:rPr>
        <w:t>Considering that HAP is an exogenous infection with nosocomial pathogens acquired from the hospital environment, evaluating hospital environment-related risk factors would be necessary. However, studies on hospital environment-associated risk factors for HAP are limited. In this analytic study, the association of risk factors and outcome of Hospital Acquired Pneumonias were determined.</w:t>
      </w:r>
    </w:p>
    <w:p w:rsidR="00C3707F" w:rsidRPr="00727456" w:rsidRDefault="00C3707F" w:rsidP="00C3707F">
      <w:pPr>
        <w:pStyle w:val="NormalWeb"/>
        <w:spacing w:before="0" w:beforeAutospacing="0" w:after="0" w:afterAutospacing="0"/>
        <w:ind w:right="-51"/>
        <w:jc w:val="both"/>
        <w:rPr>
          <w:rFonts w:asciiTheme="minorHAnsi" w:hAnsiTheme="minorHAnsi" w:cstheme="minorHAnsi"/>
          <w:bCs/>
          <w:color w:val="000000"/>
        </w:rPr>
      </w:pPr>
    </w:p>
    <w:p w:rsidR="00C3707F" w:rsidRPr="00727456" w:rsidRDefault="00C3707F" w:rsidP="00C3707F">
      <w:pPr>
        <w:spacing w:line="240" w:lineRule="auto"/>
        <w:ind w:right="-51"/>
        <w:jc w:val="both"/>
        <w:rPr>
          <w:rFonts w:eastAsia="Calibri" w:cstheme="minorHAnsi"/>
          <w:bCs/>
          <w:sz w:val="24"/>
          <w:szCs w:val="24"/>
        </w:rPr>
      </w:pPr>
      <w:r w:rsidRPr="00BB4222">
        <w:rPr>
          <w:rFonts w:eastAsia="Calibri" w:cstheme="minorHAnsi"/>
          <w:b/>
          <w:sz w:val="24"/>
          <w:szCs w:val="24"/>
        </w:rPr>
        <w:t>Objective:</w:t>
      </w:r>
      <w:r w:rsidRPr="00727456">
        <w:rPr>
          <w:rFonts w:eastAsia="Calibri" w:cstheme="minorHAnsi"/>
          <w:bCs/>
          <w:sz w:val="24"/>
          <w:szCs w:val="24"/>
        </w:rPr>
        <w:t xml:space="preserve"> This study evaluates different risk factors associated with Hospital-Acquired Pneumonia (HAP) resulting to intubation in a tertiary hospital in Iloilo City.</w:t>
      </w:r>
    </w:p>
    <w:p w:rsidR="00C3707F" w:rsidRPr="00727456" w:rsidRDefault="00C3707F" w:rsidP="00C3707F">
      <w:pPr>
        <w:spacing w:line="240" w:lineRule="auto"/>
        <w:ind w:right="-51"/>
        <w:jc w:val="both"/>
        <w:rPr>
          <w:rFonts w:eastAsia="Calibri" w:cstheme="minorHAnsi"/>
          <w:bCs/>
          <w:sz w:val="24"/>
          <w:szCs w:val="24"/>
        </w:rPr>
      </w:pPr>
      <w:r w:rsidRPr="00BB4222">
        <w:rPr>
          <w:rFonts w:eastAsia="Calibri" w:cstheme="minorHAnsi"/>
          <w:b/>
          <w:sz w:val="24"/>
          <w:szCs w:val="24"/>
        </w:rPr>
        <w:t xml:space="preserve">Methods: </w:t>
      </w:r>
      <w:r w:rsidRPr="00727456">
        <w:rPr>
          <w:rFonts w:eastAsia="Calibri" w:cstheme="minorHAnsi"/>
          <w:bCs/>
          <w:sz w:val="24"/>
          <w:szCs w:val="24"/>
        </w:rPr>
        <w:t xml:space="preserve">A prospective unmatched case-control study was conducted between August and October 2023 with 176 participants. Demographic and clinical characteristics were collected, with the presence of intubation as a clinical outcome. Odd’s </w:t>
      </w:r>
      <w:proofErr w:type="gramStart"/>
      <w:r w:rsidRPr="00727456">
        <w:rPr>
          <w:rFonts w:eastAsia="Calibri" w:cstheme="minorHAnsi"/>
          <w:bCs/>
          <w:sz w:val="24"/>
          <w:szCs w:val="24"/>
        </w:rPr>
        <w:t>ratios  and</w:t>
      </w:r>
      <w:proofErr w:type="gramEnd"/>
      <w:r w:rsidRPr="00727456">
        <w:rPr>
          <w:rFonts w:eastAsia="Calibri" w:cstheme="minorHAnsi"/>
          <w:bCs/>
          <w:sz w:val="24"/>
          <w:szCs w:val="24"/>
        </w:rPr>
        <w:t xml:space="preserve"> Poisson regression were used as statistical method.</w:t>
      </w:r>
    </w:p>
    <w:p w:rsidR="00C3707F" w:rsidRPr="00727456" w:rsidRDefault="00C3707F" w:rsidP="00C3707F">
      <w:pPr>
        <w:tabs>
          <w:tab w:val="left" w:pos="5670"/>
        </w:tabs>
        <w:spacing w:line="240" w:lineRule="auto"/>
        <w:jc w:val="both"/>
        <w:rPr>
          <w:rFonts w:eastAsia="Calibri" w:cstheme="minorHAnsi"/>
          <w:bCs/>
          <w:i/>
          <w:iCs/>
          <w:sz w:val="24"/>
          <w:szCs w:val="24"/>
        </w:rPr>
      </w:pPr>
      <w:r w:rsidRPr="00BB4222">
        <w:rPr>
          <w:rFonts w:eastAsia="Calibri" w:cstheme="minorHAnsi"/>
          <w:b/>
          <w:sz w:val="24"/>
          <w:szCs w:val="24"/>
        </w:rPr>
        <w:t xml:space="preserve">Results:  </w:t>
      </w:r>
      <w:r w:rsidRPr="00727456">
        <w:rPr>
          <w:rFonts w:eastAsia="Calibri" w:cstheme="minorHAnsi"/>
          <w:bCs/>
          <w:sz w:val="24"/>
          <w:szCs w:val="24"/>
        </w:rPr>
        <w:t xml:space="preserve">Participants have a mean age of 53.76 years old. Being male increases the likelihood of developing HAP. Diabetes Mellitus, Hypertension, Dyslipidemia, Transaminitis, Malnourishment and Anemia are also significantly associated with increased risk of HAP. Length of hospital stay, presence of nasogastric tube, previous ICU admission, previous antibiotic use and antacid therapy indicates higher risk for HAP. The use of corticosteroids decreased risk of intubation by 99%. Previous exposure to mechanical ventilators </w:t>
      </w:r>
      <w:proofErr w:type="gramStart"/>
      <w:r w:rsidRPr="00727456">
        <w:rPr>
          <w:rFonts w:eastAsia="Calibri" w:cstheme="minorHAnsi"/>
          <w:bCs/>
          <w:sz w:val="24"/>
          <w:szCs w:val="24"/>
        </w:rPr>
        <w:t>are</w:t>
      </w:r>
      <w:proofErr w:type="gramEnd"/>
      <w:r w:rsidRPr="00727456">
        <w:rPr>
          <w:rFonts w:eastAsia="Calibri" w:cstheme="minorHAnsi"/>
          <w:bCs/>
          <w:sz w:val="24"/>
          <w:szCs w:val="24"/>
        </w:rPr>
        <w:t xml:space="preserve"> 53 times more likely to be re-intubated. Exposure to antacid therapy increased the risk of intubation by 9 times. Three microorganisms were observed to increase the risk of getting intubated: </w:t>
      </w:r>
      <w:proofErr w:type="spellStart"/>
      <w:proofErr w:type="gramStart"/>
      <w:r w:rsidRPr="00727456">
        <w:rPr>
          <w:rFonts w:eastAsia="Calibri" w:cstheme="minorHAnsi"/>
          <w:bCs/>
          <w:i/>
          <w:sz w:val="24"/>
          <w:szCs w:val="24"/>
        </w:rPr>
        <w:t>A.baumanii</w:t>
      </w:r>
      <w:proofErr w:type="spellEnd"/>
      <w:proofErr w:type="gramEnd"/>
      <w:r w:rsidRPr="00727456">
        <w:rPr>
          <w:rFonts w:eastAsia="Calibri" w:cstheme="minorHAnsi"/>
          <w:bCs/>
          <w:sz w:val="24"/>
          <w:szCs w:val="24"/>
        </w:rPr>
        <w:t xml:space="preserve">, </w:t>
      </w:r>
      <w:r w:rsidRPr="00727456">
        <w:rPr>
          <w:rFonts w:eastAsia="Calibri" w:cstheme="minorHAnsi"/>
          <w:bCs/>
          <w:i/>
          <w:sz w:val="24"/>
          <w:szCs w:val="24"/>
        </w:rPr>
        <w:t>E. cloacae</w:t>
      </w:r>
      <w:r w:rsidRPr="00727456">
        <w:rPr>
          <w:rFonts w:eastAsia="Calibri" w:cstheme="minorHAnsi"/>
          <w:bCs/>
          <w:sz w:val="24"/>
          <w:szCs w:val="24"/>
        </w:rPr>
        <w:t xml:space="preserve">, and </w:t>
      </w:r>
      <w:r w:rsidRPr="00727456">
        <w:rPr>
          <w:rFonts w:eastAsia="Calibri" w:cstheme="minorHAnsi"/>
          <w:bCs/>
          <w:i/>
          <w:sz w:val="24"/>
          <w:szCs w:val="24"/>
        </w:rPr>
        <w:t xml:space="preserve">Proteus </w:t>
      </w:r>
      <w:r w:rsidRPr="00727456">
        <w:rPr>
          <w:rFonts w:eastAsia="Calibri" w:cstheme="minorHAnsi"/>
          <w:bCs/>
          <w:i/>
          <w:iCs/>
          <w:sz w:val="24"/>
          <w:szCs w:val="24"/>
        </w:rPr>
        <w:t>spp.</w:t>
      </w:r>
    </w:p>
    <w:p w:rsidR="00C3707F" w:rsidRPr="00727456" w:rsidRDefault="00C3707F" w:rsidP="00C3707F">
      <w:pPr>
        <w:spacing w:line="240" w:lineRule="auto"/>
        <w:ind w:right="-51"/>
        <w:jc w:val="both"/>
        <w:rPr>
          <w:rFonts w:eastAsia="Calibri" w:cstheme="minorHAnsi"/>
          <w:bCs/>
          <w:sz w:val="24"/>
          <w:szCs w:val="24"/>
        </w:rPr>
      </w:pPr>
      <w:r w:rsidRPr="00BB4222">
        <w:rPr>
          <w:rFonts w:eastAsia="Calibri" w:cstheme="minorHAnsi"/>
          <w:b/>
          <w:sz w:val="24"/>
          <w:szCs w:val="24"/>
        </w:rPr>
        <w:t>Conclusion:</w:t>
      </w:r>
      <w:r w:rsidRPr="00727456">
        <w:rPr>
          <w:rFonts w:eastAsia="Calibri" w:cstheme="minorHAnsi"/>
          <w:bCs/>
          <w:sz w:val="24"/>
          <w:szCs w:val="24"/>
        </w:rPr>
        <w:t xml:space="preserve">  The factors associated with HAP identified may be used to improve surveillance and allow early diagnosis, treatment and prognosis. Optimal therapy may help prevent clinical outcomes such as intubation.  </w:t>
      </w:r>
    </w:p>
    <w:p w:rsidR="0088145B" w:rsidRDefault="0088145B" w:rsidP="0088145B">
      <w:pPr>
        <w:spacing w:after="0" w:line="240" w:lineRule="auto"/>
        <w:rPr>
          <w:rFonts w:cstheme="minorHAnsi"/>
          <w:b/>
          <w:sz w:val="24"/>
          <w:szCs w:val="24"/>
        </w:rPr>
      </w:pPr>
    </w:p>
    <w:p w:rsidR="0088145B" w:rsidRPr="00BB4222" w:rsidRDefault="0088145B" w:rsidP="0088145B">
      <w:pPr>
        <w:spacing w:after="0" w:line="240" w:lineRule="auto"/>
        <w:rPr>
          <w:rFonts w:cstheme="minorHAnsi"/>
          <w:b/>
          <w:sz w:val="24"/>
          <w:szCs w:val="24"/>
        </w:rPr>
      </w:pPr>
      <w:r w:rsidRPr="00BB4222">
        <w:rPr>
          <w:rFonts w:cstheme="minorHAnsi"/>
          <w:b/>
          <w:sz w:val="24"/>
          <w:szCs w:val="24"/>
        </w:rPr>
        <w:t xml:space="preserve">Biography of presenting author </w:t>
      </w:r>
    </w:p>
    <w:p w:rsidR="0088145B" w:rsidRPr="00727456" w:rsidRDefault="0088145B" w:rsidP="0088145B">
      <w:pPr>
        <w:spacing w:after="0" w:line="240" w:lineRule="auto"/>
        <w:rPr>
          <w:rFonts w:cstheme="minorHAnsi"/>
          <w:bCs/>
          <w:sz w:val="24"/>
          <w:szCs w:val="24"/>
        </w:rPr>
      </w:pPr>
      <w:r w:rsidRPr="00727456">
        <w:rPr>
          <w:rFonts w:cstheme="minorHAnsi"/>
          <w:bCs/>
          <w:sz w:val="24"/>
          <w:szCs w:val="24"/>
        </w:rPr>
        <w:t>Dr. Gallego studied BS Nursing at West Visayas State University and graduated as Cum Laude in 2015. She then finished her medical degree in 2020 at same Institution. After her post graduate internship and passing the licensure exam, she is now on her 3</w:t>
      </w:r>
      <w:r w:rsidRPr="00727456">
        <w:rPr>
          <w:rFonts w:cstheme="minorHAnsi"/>
          <w:bCs/>
          <w:sz w:val="24"/>
          <w:szCs w:val="24"/>
          <w:vertAlign w:val="superscript"/>
        </w:rPr>
        <w:t>rd</w:t>
      </w:r>
      <w:r w:rsidRPr="00727456">
        <w:rPr>
          <w:rFonts w:cstheme="minorHAnsi"/>
          <w:bCs/>
          <w:sz w:val="24"/>
          <w:szCs w:val="24"/>
        </w:rPr>
        <w:t xml:space="preserve"> year medical residency training in Internal Medicine at</w:t>
      </w:r>
    </w:p>
    <w:p w:rsidR="0088145B" w:rsidRDefault="0088145B" w:rsidP="0088145B">
      <w:pPr>
        <w:spacing w:after="0" w:line="240" w:lineRule="auto"/>
        <w:rPr>
          <w:rFonts w:cstheme="minorHAnsi"/>
          <w:bCs/>
          <w:sz w:val="24"/>
          <w:szCs w:val="24"/>
        </w:rPr>
      </w:pPr>
    </w:p>
    <w:p w:rsidR="0088145B" w:rsidRDefault="0088145B" w:rsidP="0088145B">
      <w:pPr>
        <w:spacing w:after="0" w:line="240" w:lineRule="auto"/>
        <w:rPr>
          <w:rFonts w:cstheme="minorHAnsi"/>
          <w:bCs/>
          <w:sz w:val="24"/>
          <w:szCs w:val="24"/>
        </w:rPr>
      </w:pPr>
    </w:p>
    <w:p w:rsidR="0088145B" w:rsidRDefault="0088145B" w:rsidP="0088145B">
      <w:pPr>
        <w:spacing w:after="0" w:line="240" w:lineRule="auto"/>
        <w:rPr>
          <w:rFonts w:cstheme="minorHAnsi"/>
          <w:bCs/>
          <w:sz w:val="24"/>
          <w:szCs w:val="24"/>
        </w:rPr>
      </w:pPr>
    </w:p>
    <w:p w:rsidR="0088145B" w:rsidRPr="00727456" w:rsidRDefault="0088145B" w:rsidP="0088145B">
      <w:pPr>
        <w:spacing w:after="0" w:line="240" w:lineRule="auto"/>
        <w:rPr>
          <w:rFonts w:cstheme="minorHAnsi"/>
          <w:bCs/>
          <w:sz w:val="24"/>
          <w:szCs w:val="24"/>
        </w:rPr>
      </w:pPr>
    </w:p>
    <w:p w:rsidR="0088145B" w:rsidRPr="00BB4222" w:rsidRDefault="0088145B" w:rsidP="0088145B">
      <w:pPr>
        <w:spacing w:after="0" w:line="240" w:lineRule="auto"/>
        <w:rPr>
          <w:rFonts w:cstheme="minorHAnsi"/>
          <w:b/>
          <w:sz w:val="24"/>
          <w:szCs w:val="24"/>
        </w:rPr>
      </w:pPr>
      <w:r>
        <w:rPr>
          <w:rFonts w:cstheme="minorHAnsi"/>
          <w:b/>
          <w:sz w:val="24"/>
          <w:szCs w:val="24"/>
        </w:rPr>
        <w:t>Mobile number:</w:t>
      </w:r>
      <w:r w:rsidRPr="0088145B">
        <w:rPr>
          <w:rFonts w:cstheme="minorHAnsi"/>
          <w:bCs/>
          <w:sz w:val="24"/>
          <w:szCs w:val="24"/>
        </w:rPr>
        <w:t xml:space="preserve"> </w:t>
      </w:r>
      <w:r w:rsidRPr="00727456">
        <w:rPr>
          <w:rFonts w:cstheme="minorHAnsi"/>
          <w:bCs/>
          <w:sz w:val="24"/>
          <w:szCs w:val="24"/>
        </w:rPr>
        <w:t>+63 950 018 3121</w:t>
      </w:r>
    </w:p>
    <w:p w:rsidR="0088145B" w:rsidRPr="00727456" w:rsidRDefault="0088145B" w:rsidP="0088145B">
      <w:pPr>
        <w:widowControl w:val="0"/>
        <w:autoSpaceDE w:val="0"/>
        <w:autoSpaceDN w:val="0"/>
        <w:adjustRightInd w:val="0"/>
        <w:spacing w:after="0" w:line="240" w:lineRule="auto"/>
        <w:rPr>
          <w:rFonts w:cstheme="minorHAnsi"/>
          <w:bCs/>
          <w:sz w:val="24"/>
          <w:szCs w:val="24"/>
        </w:rPr>
      </w:pPr>
      <w:r w:rsidRPr="00BB4222">
        <w:rPr>
          <w:rFonts w:cstheme="minorHAnsi"/>
          <w:b/>
          <w:sz w:val="24"/>
          <w:szCs w:val="24"/>
        </w:rPr>
        <w:t>Presentation Category:</w:t>
      </w:r>
      <w:r w:rsidRPr="00727456">
        <w:rPr>
          <w:rFonts w:cstheme="minorHAnsi"/>
          <w:bCs/>
          <w:sz w:val="24"/>
          <w:szCs w:val="24"/>
        </w:rPr>
        <w:t xml:space="preserve"> </w:t>
      </w:r>
      <w:r>
        <w:rPr>
          <w:rFonts w:cstheme="minorHAnsi"/>
          <w:bCs/>
          <w:sz w:val="24"/>
          <w:szCs w:val="24"/>
        </w:rPr>
        <w:t>Oral/Poster Presentation</w:t>
      </w:r>
    </w:p>
    <w:p w:rsidR="0088145B" w:rsidRPr="00BB4222" w:rsidRDefault="0088145B" w:rsidP="0088145B">
      <w:pPr>
        <w:widowControl w:val="0"/>
        <w:autoSpaceDE w:val="0"/>
        <w:autoSpaceDN w:val="0"/>
        <w:adjustRightInd w:val="0"/>
        <w:spacing w:after="0" w:line="240" w:lineRule="auto"/>
        <w:rPr>
          <w:rFonts w:cstheme="minorHAnsi"/>
          <w:b/>
          <w:sz w:val="24"/>
          <w:szCs w:val="24"/>
        </w:rPr>
      </w:pPr>
      <w:r>
        <w:rPr>
          <w:rFonts w:cstheme="minorHAnsi"/>
          <w:b/>
          <w:sz w:val="24"/>
          <w:szCs w:val="24"/>
        </w:rPr>
        <w:t xml:space="preserve">Linked In: </w:t>
      </w:r>
      <w:r w:rsidRPr="0088145B">
        <w:rPr>
          <w:rFonts w:cstheme="minorHAnsi"/>
          <w:bCs/>
          <w:sz w:val="24"/>
          <w:szCs w:val="24"/>
        </w:rPr>
        <w:t>None</w:t>
      </w:r>
    </w:p>
    <w:p w:rsidR="0088145B" w:rsidRPr="00727456" w:rsidRDefault="0088145B" w:rsidP="0088145B">
      <w:pPr>
        <w:widowControl w:val="0"/>
        <w:autoSpaceDE w:val="0"/>
        <w:autoSpaceDN w:val="0"/>
        <w:adjustRightInd w:val="0"/>
        <w:spacing w:after="0" w:line="240" w:lineRule="auto"/>
        <w:rPr>
          <w:rFonts w:cstheme="minorHAnsi"/>
          <w:bCs/>
          <w:sz w:val="24"/>
          <w:szCs w:val="24"/>
        </w:rPr>
      </w:pPr>
      <w:r>
        <w:rPr>
          <w:rFonts w:cstheme="minorHAnsi"/>
          <w:b/>
          <w:sz w:val="24"/>
          <w:szCs w:val="24"/>
        </w:rPr>
        <w:t>Research Interest</w:t>
      </w:r>
      <w:r w:rsidRPr="00BB4222">
        <w:rPr>
          <w:rFonts w:cstheme="minorHAnsi"/>
          <w:b/>
          <w:sz w:val="24"/>
          <w:szCs w:val="24"/>
        </w:rPr>
        <w:t>:</w:t>
      </w:r>
      <w:r>
        <w:rPr>
          <w:rFonts w:cstheme="minorHAnsi"/>
          <w:bCs/>
          <w:sz w:val="24"/>
          <w:szCs w:val="24"/>
        </w:rPr>
        <w:t xml:space="preserve"> Infectious Control and Prevention</w:t>
      </w:r>
      <w:r w:rsidRPr="00727456">
        <w:rPr>
          <w:rFonts w:cstheme="minorHAnsi"/>
          <w:bCs/>
          <w:sz w:val="24"/>
          <w:szCs w:val="24"/>
        </w:rPr>
        <w:t xml:space="preserve"> </w:t>
      </w:r>
    </w:p>
    <w:p w:rsidR="0088145B" w:rsidRPr="00727456" w:rsidRDefault="0088145B" w:rsidP="0088145B">
      <w:pPr>
        <w:widowControl w:val="0"/>
        <w:autoSpaceDE w:val="0"/>
        <w:autoSpaceDN w:val="0"/>
        <w:adjustRightInd w:val="0"/>
        <w:spacing w:after="0" w:line="240" w:lineRule="auto"/>
        <w:rPr>
          <w:rFonts w:cstheme="minorHAnsi"/>
          <w:bCs/>
          <w:color w:val="000000" w:themeColor="text1"/>
          <w:sz w:val="24"/>
          <w:szCs w:val="24"/>
        </w:rPr>
      </w:pPr>
      <w:r>
        <w:rPr>
          <w:rFonts w:cstheme="minorHAnsi"/>
          <w:b/>
          <w:sz w:val="24"/>
          <w:szCs w:val="24"/>
        </w:rPr>
        <w:t>Fax No</w:t>
      </w:r>
      <w:r w:rsidRPr="00BB4222">
        <w:rPr>
          <w:rFonts w:cstheme="minorHAnsi"/>
          <w:b/>
          <w:sz w:val="24"/>
          <w:szCs w:val="24"/>
        </w:rPr>
        <w:t>:</w:t>
      </w:r>
      <w:r w:rsidRPr="00727456">
        <w:rPr>
          <w:rFonts w:cstheme="minorHAnsi"/>
          <w:bCs/>
          <w:sz w:val="24"/>
          <w:szCs w:val="24"/>
        </w:rPr>
        <w:t xml:space="preserve">  none</w:t>
      </w:r>
      <w:r w:rsidRPr="00727456">
        <w:rPr>
          <w:rFonts w:cstheme="minorHAnsi"/>
          <w:bCs/>
          <w:sz w:val="24"/>
          <w:szCs w:val="24"/>
        </w:rPr>
        <w:br/>
      </w:r>
    </w:p>
    <w:p w:rsidR="0088145B" w:rsidRPr="00727456" w:rsidRDefault="0088145B" w:rsidP="0088145B">
      <w:pPr>
        <w:widowControl w:val="0"/>
        <w:autoSpaceDE w:val="0"/>
        <w:autoSpaceDN w:val="0"/>
        <w:adjustRightInd w:val="0"/>
        <w:spacing w:after="0" w:line="240" w:lineRule="auto"/>
        <w:rPr>
          <w:rFonts w:cstheme="minorHAnsi"/>
          <w:bCs/>
          <w:sz w:val="24"/>
          <w:szCs w:val="24"/>
        </w:rPr>
      </w:pPr>
    </w:p>
    <w:p w:rsidR="0088145B" w:rsidRPr="00727456" w:rsidRDefault="0088145B" w:rsidP="0088145B">
      <w:pPr>
        <w:widowControl w:val="0"/>
        <w:autoSpaceDE w:val="0"/>
        <w:autoSpaceDN w:val="0"/>
        <w:adjustRightInd w:val="0"/>
        <w:spacing w:after="0" w:line="240" w:lineRule="auto"/>
        <w:rPr>
          <w:rFonts w:cstheme="minorHAnsi"/>
          <w:bCs/>
          <w:sz w:val="24"/>
          <w:szCs w:val="24"/>
        </w:rPr>
      </w:pPr>
      <w:r w:rsidRPr="00727456">
        <w:rPr>
          <w:rFonts w:cstheme="minorHAnsi"/>
          <w:bCs/>
          <w:noProof/>
          <w:sz w:val="24"/>
          <w:szCs w:val="24"/>
        </w:rPr>
        <w:drawing>
          <wp:anchor distT="0" distB="0" distL="114300" distR="114300" simplePos="0" relativeHeight="251659264" behindDoc="0" locked="0" layoutInCell="1" allowOverlap="1" wp14:anchorId="122BD9BB" wp14:editId="374C8D10">
            <wp:simplePos x="0" y="0"/>
            <wp:positionH relativeFrom="column">
              <wp:posOffset>3782695</wp:posOffset>
            </wp:positionH>
            <wp:positionV relativeFrom="paragraph">
              <wp:posOffset>-526415</wp:posOffset>
            </wp:positionV>
            <wp:extent cx="2660015" cy="3070860"/>
            <wp:effectExtent l="0" t="0" r="0" b="2540"/>
            <wp:wrapNone/>
            <wp:docPr id="1966890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90229" name="Picture 1966890229"/>
                    <pic:cNvPicPr/>
                  </pic:nvPicPr>
                  <pic:blipFill rotWithShape="1">
                    <a:blip r:embed="rId5" cstate="print">
                      <a:extLst>
                        <a:ext uri="{28A0092B-C50C-407E-A947-70E740481C1C}">
                          <a14:useLocalDpi xmlns:a14="http://schemas.microsoft.com/office/drawing/2010/main" val="0"/>
                        </a:ext>
                      </a:extLst>
                    </a:blip>
                    <a:srcRect t="9638"/>
                    <a:stretch/>
                  </pic:blipFill>
                  <pic:spPr bwMode="auto">
                    <a:xfrm>
                      <a:off x="0" y="0"/>
                      <a:ext cx="2660015" cy="307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45B" w:rsidRPr="00727456" w:rsidRDefault="0088145B" w:rsidP="0088145B">
      <w:pPr>
        <w:widowControl w:val="0"/>
        <w:autoSpaceDE w:val="0"/>
        <w:autoSpaceDN w:val="0"/>
        <w:adjustRightInd w:val="0"/>
        <w:spacing w:after="0" w:line="240" w:lineRule="auto"/>
        <w:jc w:val="right"/>
        <w:rPr>
          <w:rFonts w:cstheme="minorHAnsi"/>
          <w:bCs/>
          <w:sz w:val="24"/>
          <w:szCs w:val="24"/>
        </w:rPr>
      </w:pPr>
    </w:p>
    <w:p w:rsidR="0088145B" w:rsidRPr="00727456" w:rsidRDefault="0088145B" w:rsidP="0088145B">
      <w:pPr>
        <w:widowControl w:val="0"/>
        <w:autoSpaceDE w:val="0"/>
        <w:autoSpaceDN w:val="0"/>
        <w:adjustRightInd w:val="0"/>
        <w:spacing w:after="0" w:line="240" w:lineRule="auto"/>
        <w:jc w:val="right"/>
        <w:rPr>
          <w:rFonts w:cstheme="minorHAnsi"/>
          <w:bCs/>
          <w:sz w:val="24"/>
          <w:szCs w:val="24"/>
        </w:rPr>
      </w:pPr>
    </w:p>
    <w:p w:rsidR="0088145B" w:rsidRPr="00727456" w:rsidRDefault="0088145B" w:rsidP="0088145B">
      <w:pPr>
        <w:widowControl w:val="0"/>
        <w:autoSpaceDE w:val="0"/>
        <w:autoSpaceDN w:val="0"/>
        <w:adjustRightInd w:val="0"/>
        <w:spacing w:after="0" w:line="240" w:lineRule="auto"/>
        <w:jc w:val="right"/>
        <w:rPr>
          <w:rFonts w:cstheme="minorHAnsi"/>
          <w:bCs/>
          <w:sz w:val="24"/>
          <w:szCs w:val="24"/>
        </w:rPr>
      </w:pPr>
    </w:p>
    <w:p w:rsidR="0088145B" w:rsidRPr="00727456" w:rsidRDefault="0088145B" w:rsidP="0088145B">
      <w:pPr>
        <w:widowControl w:val="0"/>
        <w:autoSpaceDE w:val="0"/>
        <w:autoSpaceDN w:val="0"/>
        <w:adjustRightInd w:val="0"/>
        <w:spacing w:after="0" w:line="240" w:lineRule="auto"/>
        <w:jc w:val="right"/>
        <w:rPr>
          <w:rFonts w:cstheme="minorHAnsi"/>
          <w:bCs/>
          <w:sz w:val="24"/>
          <w:szCs w:val="24"/>
        </w:rPr>
      </w:pPr>
    </w:p>
    <w:p w:rsidR="0088145B" w:rsidRPr="00116CCA" w:rsidRDefault="0088145B" w:rsidP="0088145B">
      <w:pPr>
        <w:pStyle w:val="ListParagraph"/>
        <w:numPr>
          <w:ilvl w:val="0"/>
          <w:numId w:val="2"/>
        </w:numPr>
        <w:spacing w:after="160"/>
        <w:jc w:val="both"/>
        <w:rPr>
          <w:rFonts w:ascii="Times New Roman" w:hAnsi="Times New Roman" w:cs="Times New Roman"/>
          <w:szCs w:val="24"/>
        </w:rPr>
      </w:pPr>
      <w:r w:rsidRPr="00116CCA">
        <w:rPr>
          <w:rFonts w:ascii="Times New Roman" w:hAnsi="Times New Roman" w:cs="Times New Roman"/>
          <w:szCs w:val="24"/>
        </w:rPr>
        <w:t>:</w:t>
      </w:r>
    </w:p>
    <w:p w:rsidR="0088145B" w:rsidRPr="00727456" w:rsidRDefault="0088145B" w:rsidP="0088145B">
      <w:pPr>
        <w:spacing w:after="0" w:line="240" w:lineRule="auto"/>
        <w:ind w:left="5760" w:firstLine="720"/>
        <w:jc w:val="center"/>
        <w:rPr>
          <w:rFonts w:cstheme="minorHAnsi"/>
          <w:bCs/>
          <w:sz w:val="24"/>
          <w:szCs w:val="24"/>
        </w:rPr>
      </w:pPr>
    </w:p>
    <w:p w:rsidR="0088145B" w:rsidRPr="00727456" w:rsidRDefault="0088145B" w:rsidP="0088145B">
      <w:pPr>
        <w:spacing w:after="0" w:line="240" w:lineRule="auto"/>
        <w:ind w:left="5760" w:firstLine="720"/>
        <w:jc w:val="center"/>
        <w:rPr>
          <w:rFonts w:cstheme="minorHAnsi"/>
          <w:bCs/>
          <w:sz w:val="24"/>
          <w:szCs w:val="24"/>
        </w:rPr>
      </w:pPr>
    </w:p>
    <w:p w:rsidR="0088145B" w:rsidRPr="00727456" w:rsidRDefault="0088145B" w:rsidP="0088145B">
      <w:pPr>
        <w:spacing w:after="0" w:line="240" w:lineRule="auto"/>
        <w:ind w:left="5760" w:firstLine="720"/>
        <w:jc w:val="center"/>
        <w:rPr>
          <w:rFonts w:cstheme="minorHAnsi"/>
          <w:bCs/>
          <w:sz w:val="24"/>
          <w:szCs w:val="24"/>
        </w:rPr>
      </w:pPr>
    </w:p>
    <w:p w:rsidR="0088145B" w:rsidRPr="00727456" w:rsidRDefault="0088145B" w:rsidP="0088145B">
      <w:pPr>
        <w:spacing w:after="0" w:line="240" w:lineRule="auto"/>
        <w:ind w:left="5760" w:firstLine="720"/>
        <w:jc w:val="center"/>
        <w:rPr>
          <w:bCs/>
          <w:sz w:val="24"/>
          <w:szCs w:val="24"/>
        </w:rPr>
      </w:pPr>
    </w:p>
    <w:p w:rsidR="00C3707F" w:rsidRPr="00727456" w:rsidRDefault="00C3707F" w:rsidP="00C3707F">
      <w:pPr>
        <w:ind w:right="-51"/>
        <w:jc w:val="both"/>
        <w:rPr>
          <w:rFonts w:eastAsia="Calibri" w:cstheme="minorHAnsi"/>
          <w:bCs/>
          <w:sz w:val="24"/>
          <w:szCs w:val="24"/>
        </w:rPr>
      </w:pPr>
    </w:p>
    <w:p w:rsidR="00C3707F" w:rsidRDefault="00C3707F" w:rsidP="00C3707F">
      <w:pPr>
        <w:ind w:right="-51"/>
        <w:jc w:val="both"/>
        <w:rPr>
          <w:rFonts w:eastAsia="Calibri" w:cstheme="minorHAnsi"/>
          <w:bCs/>
          <w:sz w:val="24"/>
          <w:szCs w:val="24"/>
        </w:rPr>
      </w:pPr>
    </w:p>
    <w:p w:rsidR="00C3707F" w:rsidRPr="00727456" w:rsidRDefault="00C3707F" w:rsidP="00C3707F">
      <w:pPr>
        <w:ind w:right="-51"/>
        <w:jc w:val="both"/>
        <w:rPr>
          <w:rFonts w:eastAsia="Calibri" w:cstheme="minorHAnsi"/>
          <w:bCs/>
          <w:sz w:val="24"/>
          <w:szCs w:val="24"/>
        </w:rPr>
      </w:pPr>
    </w:p>
    <w:sectPr w:rsidR="00C3707F" w:rsidRPr="00727456" w:rsidSect="00F7168E">
      <w:pgSz w:w="12240" w:h="15840" w:code="1"/>
      <w:pgMar w:top="1440" w:right="734" w:bottom="1440" w:left="1080" w:header="720" w:footer="900" w:gutter="0"/>
      <w:cols w:space="720" w:equalWidth="0">
        <w:col w:w="104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13E62"/>
    <w:multiLevelType w:val="hybridMultilevel"/>
    <w:tmpl w:val="DC30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0888180">
    <w:abstractNumId w:val="1"/>
  </w:num>
  <w:num w:numId="2" w16cid:durableId="62970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7F"/>
    <w:rsid w:val="004172C6"/>
    <w:rsid w:val="0077586C"/>
    <w:rsid w:val="0088145B"/>
    <w:rsid w:val="00C370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C48741D"/>
  <w15:chartTrackingRefBased/>
  <w15:docId w15:val="{4F40A8EE-E8BC-4041-B28D-08791162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7F"/>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7F"/>
    <w:rPr>
      <w:color w:val="0563C1" w:themeColor="hyperlink"/>
      <w:u w:val="single"/>
    </w:rPr>
  </w:style>
  <w:style w:type="paragraph" w:styleId="ListParagraph">
    <w:name w:val="List Paragraph"/>
    <w:basedOn w:val="Normal"/>
    <w:uiPriority w:val="1"/>
    <w:qFormat/>
    <w:rsid w:val="00C3707F"/>
    <w:pPr>
      <w:ind w:left="720"/>
      <w:contextualSpacing/>
    </w:pPr>
  </w:style>
  <w:style w:type="paragraph" w:styleId="NormalWeb">
    <w:name w:val="Normal (Web)"/>
    <w:basedOn w:val="Normal"/>
    <w:uiPriority w:val="99"/>
    <w:unhideWhenUsed/>
    <w:rsid w:val="00C3707F"/>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2024-01-25T18:20:00Z</dcterms:created>
  <dcterms:modified xsi:type="dcterms:W3CDTF">2024-01-25T18:35:00Z</dcterms:modified>
</cp:coreProperties>
</file>