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61152A20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18949E95" w14:textId="77777777" w:rsidR="00252FF0" w:rsidRDefault="00252FF0" w:rsidP="0069751F">
      <w:pPr>
        <w:rPr>
          <w:rFonts w:ascii="Cambria" w:hAnsi="Cambria"/>
          <w:b/>
          <w:bCs/>
        </w:rPr>
      </w:pPr>
    </w:p>
    <w:p w14:paraId="18947CAB" w14:textId="616906CE" w:rsidR="00252FF0" w:rsidRDefault="00252FF0" w:rsidP="0069751F">
      <w:pPr>
        <w:rPr>
          <w:rFonts w:ascii="Cambria" w:hAnsi="Cambria"/>
          <w:b/>
          <w:bCs/>
        </w:rPr>
      </w:pPr>
      <w:r w:rsidRPr="00116CCA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91F9703" wp14:editId="684AB215">
            <wp:simplePos x="0" y="0"/>
            <wp:positionH relativeFrom="column">
              <wp:posOffset>4953000</wp:posOffset>
            </wp:positionH>
            <wp:positionV relativeFrom="paragraph">
              <wp:posOffset>8890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6AFD" w14:textId="1817BAE1" w:rsidR="00252FF0" w:rsidRDefault="00252FF0" w:rsidP="0069751F">
      <w:pPr>
        <w:rPr>
          <w:rFonts w:ascii="Cambria" w:hAnsi="Cambria"/>
          <w:b/>
          <w:bCs/>
        </w:rPr>
      </w:pPr>
    </w:p>
    <w:p w14:paraId="1A382E99" w14:textId="3D512909" w:rsidR="00252FF0" w:rsidRDefault="00252FF0" w:rsidP="0069751F">
      <w:pPr>
        <w:rPr>
          <w:rFonts w:ascii="Cambria" w:hAnsi="Cambria"/>
          <w:b/>
          <w:bCs/>
        </w:rPr>
      </w:pPr>
    </w:p>
    <w:p w14:paraId="78607061" w14:textId="3FB025FA" w:rsidR="00252FF0" w:rsidRDefault="00252FF0" w:rsidP="0069751F">
      <w:pPr>
        <w:rPr>
          <w:rFonts w:ascii="Cambria" w:hAnsi="Cambria"/>
          <w:b/>
          <w:bCs/>
        </w:rPr>
      </w:pPr>
    </w:p>
    <w:p w14:paraId="26C44069" w14:textId="77777777" w:rsidR="00252FF0" w:rsidRDefault="00252FF0" w:rsidP="0069751F">
      <w:pPr>
        <w:rPr>
          <w:rFonts w:ascii="Cambria" w:hAnsi="Cambria"/>
          <w:b/>
          <w:bCs/>
        </w:rPr>
      </w:pPr>
    </w:p>
    <w:p w14:paraId="17284D88" w14:textId="7A065393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Presentation title:</w:t>
      </w:r>
      <w:r w:rsidR="00252FF0">
        <w:rPr>
          <w:rFonts w:ascii="Cambria" w:hAnsi="Cambria"/>
          <w:b/>
          <w:bCs/>
        </w:rPr>
        <w:t xml:space="preserve"> </w:t>
      </w:r>
      <w:r w:rsidR="00252FF0" w:rsidRPr="00252FF0">
        <w:rPr>
          <w:rFonts w:ascii="Cambria" w:hAnsi="Cambria"/>
          <w:b/>
          <w:bCs/>
        </w:rPr>
        <w:t xml:space="preserve">Tooth Shade and Blood Type: A Descriptive Cross-sectional Study in Tunisia </w:t>
      </w:r>
      <w:r w:rsidR="00252FF0" w:rsidRPr="00252FF0">
        <w:rPr>
          <w:rFonts w:ascii="Cambria" w:hAnsi="Cambria"/>
          <w:b/>
          <w:bCs/>
          <w:cs/>
        </w:rPr>
        <w:t>‎</w:t>
      </w:r>
    </w:p>
    <w:p w14:paraId="111C9CD6" w14:textId="37A0FD21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D269F2">
        <w:rPr>
          <w:rFonts w:ascii="Cambria" w:hAnsi="Cambria"/>
          <w:b/>
          <w:bCs/>
        </w:rPr>
        <w:t xml:space="preserve"> </w:t>
      </w:r>
      <w:proofErr w:type="spellStart"/>
      <w:proofErr w:type="gramStart"/>
      <w:r w:rsidR="00D269F2">
        <w:rPr>
          <w:rFonts w:ascii="Cambria" w:hAnsi="Cambria"/>
          <w:b/>
          <w:bCs/>
        </w:rPr>
        <w:t>Dr</w:t>
      </w:r>
      <w:proofErr w:type="spellEnd"/>
      <w:r w:rsidR="00D269F2">
        <w:rPr>
          <w:rFonts w:ascii="Cambria" w:hAnsi="Cambria"/>
          <w:b/>
          <w:bCs/>
        </w:rPr>
        <w:t xml:space="preserve">  Imen</w:t>
      </w:r>
      <w:proofErr w:type="gramEnd"/>
      <w:r w:rsidR="00D269F2">
        <w:rPr>
          <w:rFonts w:ascii="Cambria" w:hAnsi="Cambria"/>
          <w:b/>
          <w:bCs/>
        </w:rPr>
        <w:t xml:space="preserve"> </w:t>
      </w:r>
      <w:proofErr w:type="spellStart"/>
      <w:r w:rsidR="00D269F2">
        <w:rPr>
          <w:rFonts w:ascii="Cambria" w:hAnsi="Cambria"/>
          <w:b/>
          <w:bCs/>
        </w:rPr>
        <w:t>Kalghoum</w:t>
      </w:r>
      <w:proofErr w:type="spellEnd"/>
    </w:p>
    <w:p w14:paraId="103DFD49" w14:textId="021C73E7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252FF0">
        <w:rPr>
          <w:noProof/>
        </w:rPr>
        <w:t>Department of fixed prosthodontics,University of Monastir</w:t>
      </w:r>
    </w:p>
    <w:p w14:paraId="01886066" w14:textId="02805B7C" w:rsidR="00D269F2" w:rsidRPr="0069751F" w:rsidRDefault="0069751F" w:rsidP="00D269F2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D269F2">
        <w:rPr>
          <w:rFonts w:ascii="Cambria" w:hAnsi="Cambria"/>
          <w:b/>
          <w:bCs/>
        </w:rPr>
        <w:t xml:space="preserve"> 95143268</w:t>
      </w:r>
    </w:p>
    <w:p w14:paraId="50E2EE96" w14:textId="59303F87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D269F2">
        <w:rPr>
          <w:rFonts w:ascii="Cambria" w:hAnsi="Cambria"/>
          <w:b/>
          <w:bCs/>
        </w:rPr>
        <w:t xml:space="preserve"> </w:t>
      </w:r>
      <w:proofErr w:type="spellStart"/>
      <w:r w:rsidR="00D269F2">
        <w:rPr>
          <w:rFonts w:ascii="Cambria" w:hAnsi="Cambria"/>
          <w:b/>
          <w:bCs/>
        </w:rPr>
        <w:t>drkalghoumimen</w:t>
      </w:r>
      <w:proofErr w:type="spellEnd"/>
      <w:r w:rsidR="00D269F2">
        <w:rPr>
          <w:rFonts w:ascii="Cambria" w:hAnsi="Cambria"/>
          <w:b/>
          <w:bCs/>
        </w:rPr>
        <w:t xml:space="preserve"> @gmail.com</w:t>
      </w:r>
    </w:p>
    <w:p w14:paraId="7510BC2C" w14:textId="55733216" w:rsidR="0069751F" w:rsidRDefault="0069751F" w:rsidP="0069751F">
      <w:pPr>
        <w:rPr>
          <w:rFonts w:ascii="Cambria" w:hAnsi="Cambria"/>
          <w:b/>
          <w:bCs/>
        </w:rPr>
      </w:pPr>
      <w:proofErr w:type="spellStart"/>
      <w:r w:rsidRPr="0069751F">
        <w:rPr>
          <w:rFonts w:ascii="Cambria" w:hAnsi="Cambria"/>
          <w:b/>
          <w:bCs/>
        </w:rPr>
        <w:t>WhatsApp</w:t>
      </w:r>
      <w:proofErr w:type="spellEnd"/>
      <w:r w:rsidRPr="0069751F">
        <w:rPr>
          <w:rFonts w:ascii="Cambria" w:hAnsi="Cambria"/>
          <w:b/>
          <w:bCs/>
        </w:rPr>
        <w:t xml:space="preserve"> No:</w:t>
      </w:r>
      <w:r w:rsidR="002F3066">
        <w:rPr>
          <w:rFonts w:ascii="Cambria" w:hAnsi="Cambria"/>
          <w:b/>
          <w:bCs/>
        </w:rPr>
        <w:t xml:space="preserve"> </w:t>
      </w:r>
      <w:r w:rsidR="00D269F2">
        <w:rPr>
          <w:rFonts w:ascii="Cambria" w:hAnsi="Cambria"/>
          <w:b/>
          <w:bCs/>
        </w:rPr>
        <w:t xml:space="preserve"> 0021695143268</w:t>
      </w:r>
    </w:p>
    <w:p w14:paraId="55D8D835" w14:textId="77777777" w:rsidR="00D269F2" w:rsidRPr="0069751F" w:rsidRDefault="00D269F2" w:rsidP="0069751F">
      <w:pPr>
        <w:rPr>
          <w:rFonts w:ascii="Cambria" w:hAnsi="Cambria"/>
          <w:b/>
          <w:bCs/>
        </w:rPr>
      </w:pPr>
    </w:p>
    <w:p w14:paraId="7A15FA7F" w14:textId="77777777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252FF0">
        <w:rPr>
          <w:rFonts w:ascii="Cambria" w:hAnsi="Cambria"/>
          <w:b/>
          <w:bCs/>
        </w:rPr>
        <w:t xml:space="preserve"> No</w:t>
      </w:r>
    </w:p>
    <w:p w14:paraId="04D25D6B" w14:textId="3BDA4581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D269F2">
        <w:rPr>
          <w:rFonts w:ascii="Cambria" w:hAnsi="Cambria"/>
          <w:b/>
          <w:bCs/>
        </w:rPr>
        <w:t xml:space="preserve"> </w:t>
      </w:r>
      <w:proofErr w:type="spellStart"/>
      <w:r w:rsidR="00D269F2">
        <w:rPr>
          <w:rFonts w:ascii="Cambria" w:hAnsi="Cambria"/>
          <w:b/>
          <w:bCs/>
        </w:rPr>
        <w:t>Pr</w:t>
      </w:r>
      <w:proofErr w:type="spellEnd"/>
      <w:r w:rsidR="00D269F2">
        <w:rPr>
          <w:rFonts w:ascii="Cambria" w:hAnsi="Cambria"/>
          <w:b/>
          <w:bCs/>
        </w:rPr>
        <w:t xml:space="preserve"> </w:t>
      </w:r>
      <w:proofErr w:type="spellStart"/>
      <w:r w:rsidR="00D269F2">
        <w:rPr>
          <w:rFonts w:ascii="Cambria" w:hAnsi="Cambria"/>
          <w:b/>
          <w:bCs/>
        </w:rPr>
        <w:t>Dalenda</w:t>
      </w:r>
      <w:proofErr w:type="spellEnd"/>
      <w:r w:rsidR="00D269F2">
        <w:rPr>
          <w:rFonts w:ascii="Cambria" w:hAnsi="Cambria"/>
          <w:b/>
          <w:bCs/>
        </w:rPr>
        <w:t xml:space="preserve"> </w:t>
      </w:r>
      <w:proofErr w:type="spellStart"/>
      <w:r w:rsidR="00D269F2">
        <w:rPr>
          <w:rFonts w:ascii="Cambria" w:hAnsi="Cambria"/>
          <w:b/>
          <w:bCs/>
        </w:rPr>
        <w:t>Had.yaoui</w:t>
      </w:r>
      <w:proofErr w:type="spellEnd"/>
    </w:p>
    <w:p w14:paraId="0FEC6D6C" w14:textId="5964A4A4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Oral pr</w:t>
      </w:r>
      <w:r w:rsidR="00252FF0">
        <w:rPr>
          <w:rFonts w:ascii="Cambria" w:hAnsi="Cambria"/>
        </w:rPr>
        <w:t>esentation</w:t>
      </w:r>
    </w:p>
    <w:p w14:paraId="3A157323" w14:textId="5F6381A9" w:rsidR="00252FF0" w:rsidRPr="00252FF0" w:rsidRDefault="002F3066" w:rsidP="00252FF0">
      <w:pPr>
        <w:rPr>
          <w:rFonts w:ascii="Cambria" w:hAnsi="Cambria"/>
        </w:rPr>
      </w:pPr>
      <w:r w:rsidRPr="002F3066">
        <w:rPr>
          <w:rFonts w:ascii="Cambria" w:hAnsi="Cambria"/>
          <w:b/>
          <w:bCs/>
        </w:rPr>
        <w:t>Abstract (250-300 words):</w:t>
      </w:r>
      <w:r w:rsidR="00252FF0" w:rsidRPr="00252FF0">
        <w:t xml:space="preserve"> </w:t>
      </w:r>
      <w:r w:rsidR="00252FF0" w:rsidRPr="00252FF0">
        <w:rPr>
          <w:rFonts w:ascii="Cambria" w:hAnsi="Cambria"/>
        </w:rPr>
        <w:t>Aim: The aim of the study was to assess the prevalence of tooth shade and its correlation with blood type.</w:t>
      </w:r>
    </w:p>
    <w:p w14:paraId="63EEDFB4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Materials and methods: This study analyzed 312 blood donors at the university Hospital in </w:t>
      </w:r>
      <w:proofErr w:type="spellStart"/>
      <w:r w:rsidRPr="00252FF0">
        <w:rPr>
          <w:rFonts w:ascii="Cambria" w:hAnsi="Cambria"/>
        </w:rPr>
        <w:t>Monastir</w:t>
      </w:r>
      <w:proofErr w:type="spellEnd"/>
      <w:r w:rsidRPr="00252FF0">
        <w:rPr>
          <w:rFonts w:ascii="Cambria" w:hAnsi="Cambria"/>
        </w:rPr>
        <w:t xml:space="preserve"> between November 2021 and June 2022. </w:t>
      </w:r>
    </w:p>
    <w:p w14:paraId="684CA25D" w14:textId="5315F2F0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lastRenderedPageBreak/>
        <w:t xml:space="preserve">Both male and female subjects were included, with ages ranging from 18 to 60 years old. Patients with certain dental conditions or habits </w:t>
      </w:r>
      <w:proofErr w:type="gramStart"/>
      <w:r w:rsidRPr="00252FF0">
        <w:rPr>
          <w:rFonts w:ascii="Cambria" w:hAnsi="Cambria"/>
        </w:rPr>
        <w:t xml:space="preserve">were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excluded</w:t>
      </w:r>
      <w:proofErr w:type="gramEnd"/>
      <w:r w:rsidRPr="00252FF0">
        <w:rPr>
          <w:rFonts w:ascii="Cambria" w:hAnsi="Cambria"/>
        </w:rPr>
        <w:t xml:space="preserve"> from the study. The study recorded various information about blood donors, including gender, age, governorate of origin, tooth shade</w:t>
      </w:r>
      <w:proofErr w:type="gramStart"/>
      <w:r w:rsidRPr="00252FF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and</w:t>
      </w:r>
      <w:proofErr w:type="gramEnd"/>
      <w:r w:rsidRPr="00252FF0">
        <w:rPr>
          <w:rFonts w:ascii="Cambria" w:hAnsi="Cambria"/>
        </w:rPr>
        <w:t xml:space="preserve"> blood type. The tooth shade values were recorded using A–D shade guide. Data input and tabulation were carried out using </w:t>
      </w:r>
      <w:proofErr w:type="gramStart"/>
      <w:r w:rsidRPr="00252FF0">
        <w:rPr>
          <w:rFonts w:ascii="Cambria" w:hAnsi="Cambria"/>
        </w:rPr>
        <w:t xml:space="preserve">Microsoft </w:t>
      </w:r>
      <w:r>
        <w:rPr>
          <w:rFonts w:ascii="Cambria" w:hAnsi="Cambria"/>
        </w:rPr>
        <w:t xml:space="preserve"> </w:t>
      </w:r>
      <w:r w:rsidRPr="00252FF0">
        <w:rPr>
          <w:rFonts w:ascii="Cambria" w:hAnsi="Cambria"/>
        </w:rPr>
        <w:t>Excel</w:t>
      </w:r>
      <w:proofErr w:type="gramEnd"/>
      <w:r w:rsidRPr="00252FF0">
        <w:rPr>
          <w:rFonts w:ascii="Cambria" w:hAnsi="Cambria"/>
        </w:rPr>
        <w:t xml:space="preserve"> 2016 and SPSS (version 25.0). </w:t>
      </w:r>
    </w:p>
    <w:p w14:paraId="46B9BD6C" w14:textId="0C15D1A9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Results: The study included 312 participants, with 85.58% males and 14.42% females. Tooth shade value B was the most prevalent (43%), and D was the least prevalent (7%). The statistical analysis showed that there was no significant link between tooth shade and blood type. However, </w:t>
      </w:r>
    </w:p>
    <w:p w14:paraId="5EA4AFE6" w14:textId="77777777" w:rsidR="00252FF0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there</w:t>
      </w:r>
      <w:proofErr w:type="gramEnd"/>
      <w:r w:rsidRPr="00252FF0">
        <w:rPr>
          <w:rFonts w:ascii="Cambria" w:hAnsi="Cambria"/>
        </w:rPr>
        <w:t xml:space="preserve"> were three statistically significant categories: Blood type B/Tooth shade B, Blood type O/Tooth shade C, and Blood Type O/Tooth shade D.</w:t>
      </w:r>
    </w:p>
    <w:p w14:paraId="6EFCF852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Conclusion: The study examined the link between tooth color and blood type but did not find a significant link. However, significant values were </w:t>
      </w:r>
    </w:p>
    <w:p w14:paraId="79CF65F6" w14:textId="77777777" w:rsidR="00252FF0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found</w:t>
      </w:r>
      <w:proofErr w:type="gramEnd"/>
      <w:r w:rsidRPr="00252FF0">
        <w:rPr>
          <w:rFonts w:ascii="Cambria" w:hAnsi="Cambria"/>
        </w:rPr>
        <w:t xml:space="preserve"> in different subgroups. A wider selection of subjects and a more rigorous measurement equipment might lead to </w:t>
      </w:r>
      <w:proofErr w:type="gramStart"/>
      <w:r w:rsidRPr="00252FF0">
        <w:rPr>
          <w:rFonts w:ascii="Cambria" w:hAnsi="Cambria"/>
        </w:rPr>
        <w:t>more favorable results</w:t>
      </w:r>
      <w:proofErr w:type="gramEnd"/>
      <w:r w:rsidRPr="00252FF0">
        <w:rPr>
          <w:rFonts w:ascii="Cambria" w:hAnsi="Cambria"/>
        </w:rPr>
        <w:t>.</w:t>
      </w:r>
    </w:p>
    <w:p w14:paraId="24877818" w14:textId="77777777" w:rsidR="00252FF0" w:rsidRPr="00252FF0" w:rsidRDefault="00252FF0" w:rsidP="00252FF0">
      <w:pPr>
        <w:rPr>
          <w:rFonts w:ascii="Cambria" w:hAnsi="Cambria"/>
        </w:rPr>
      </w:pPr>
      <w:r w:rsidRPr="00252FF0">
        <w:rPr>
          <w:rFonts w:ascii="Cambria" w:hAnsi="Cambria"/>
        </w:rPr>
        <w:t xml:space="preserve">Clinical significance: By considering the patient’s blood type alongside other relevant factors, clinicians can enhance the accuracy and precision </w:t>
      </w:r>
    </w:p>
    <w:p w14:paraId="10459537" w14:textId="07721F24" w:rsidR="002F3066" w:rsidRPr="00252FF0" w:rsidRDefault="00252FF0" w:rsidP="00252FF0">
      <w:pPr>
        <w:rPr>
          <w:rFonts w:ascii="Cambria" w:hAnsi="Cambria"/>
        </w:rPr>
      </w:pPr>
      <w:proofErr w:type="gramStart"/>
      <w:r w:rsidRPr="00252FF0">
        <w:rPr>
          <w:rFonts w:ascii="Cambria" w:hAnsi="Cambria"/>
        </w:rPr>
        <w:t>of</w:t>
      </w:r>
      <w:proofErr w:type="gramEnd"/>
      <w:r w:rsidRPr="00252FF0">
        <w:rPr>
          <w:rFonts w:ascii="Cambria" w:hAnsi="Cambria"/>
        </w:rPr>
        <w:t xml:space="preserve"> tooth shade selection, resulting in harmonious and natural-looking dental restorations. This approach improves patient satisfaction and acceptance.</w:t>
      </w:r>
    </w:p>
    <w:p w14:paraId="72B4E11D" w14:textId="4737849E" w:rsidR="002F3066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4A2F16A9" w:rsidR="002F3066" w:rsidRPr="002F3066" w:rsidRDefault="00D269F2" w:rsidP="00821A6F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Dr</w:t>
      </w:r>
      <w:proofErr w:type="spellEnd"/>
      <w:r>
        <w:rPr>
          <w:rFonts w:ascii="Cambria" w:hAnsi="Cambria"/>
        </w:rPr>
        <w:t xml:space="preserve"> Imen Kalghoum</w:t>
      </w:r>
      <w:bookmarkStart w:id="0" w:name="_GoBack"/>
      <w:bookmarkEnd w:id="0"/>
      <w:r w:rsidR="00821A6F">
        <w:rPr>
          <w:rFonts w:ascii="Cambria" w:hAnsi="Cambria"/>
        </w:rPr>
        <w:t xml:space="preserve"> has her expertise in fixed prosthodontics as a specialist and professor,</w:t>
      </w:r>
      <w:r w:rsidR="002F3066" w:rsidRPr="002F3066">
        <w:rPr>
          <w:rFonts w:ascii="Cambria" w:hAnsi="Cambria"/>
        </w:rPr>
        <w:t xml:space="preserve"> passion in improving the health and wellbeing</w:t>
      </w:r>
      <w:proofErr w:type="gramStart"/>
      <w:r w:rsidR="002F3066" w:rsidRPr="002F3066">
        <w:rPr>
          <w:rFonts w:ascii="Cambria" w:hAnsi="Cambria"/>
        </w:rPr>
        <w:t>..</w:t>
      </w:r>
      <w:proofErr w:type="gramEnd"/>
      <w:r w:rsidR="002F3066" w:rsidRPr="002F3066">
        <w:rPr>
          <w:rFonts w:ascii="Cambria" w:hAnsi="Cambria"/>
        </w:rPr>
        <w:t xml:space="preserve"> She has built this model after years of experience in research, evaluati</w:t>
      </w:r>
      <w:r w:rsidR="00821A6F">
        <w:rPr>
          <w:rFonts w:ascii="Cambria" w:hAnsi="Cambria"/>
        </w:rPr>
        <w:t xml:space="preserve">on, teaching </w:t>
      </w:r>
      <w:r w:rsidR="002F3066" w:rsidRPr="002F3066">
        <w:rPr>
          <w:rFonts w:ascii="Cambria" w:hAnsi="Cambria"/>
        </w:rPr>
        <w:t xml:space="preserve">both in hospital and education institutions. 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F"/>
    <w:rsid w:val="00252FF0"/>
    <w:rsid w:val="002F3066"/>
    <w:rsid w:val="005C4B14"/>
    <w:rsid w:val="0069751F"/>
    <w:rsid w:val="00770E25"/>
    <w:rsid w:val="00821A6F"/>
    <w:rsid w:val="0093336F"/>
    <w:rsid w:val="00B03C8F"/>
    <w:rsid w:val="00D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B2236644-681B-440B-9A76-C9FBA79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Compte Microsoft</cp:lastModifiedBy>
  <cp:revision>9</cp:revision>
  <dcterms:created xsi:type="dcterms:W3CDTF">2022-06-03T05:37:00Z</dcterms:created>
  <dcterms:modified xsi:type="dcterms:W3CDTF">2024-03-15T14:00:00Z</dcterms:modified>
</cp:coreProperties>
</file>