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8F" w:rsidRDefault="004F498F" w:rsidP="004F498F">
      <w:pPr>
        <w:pStyle w:val="Default"/>
        <w:spacing w:line="276" w:lineRule="auto"/>
        <w:jc w:val="center"/>
        <w:rPr>
          <w:rFonts w:asciiTheme="majorBidi" w:eastAsiaTheme="minorHAnsi" w:hAnsiTheme="majorBidi" w:cstheme="majorBidi"/>
          <w:b/>
          <w:bCs/>
          <w:color w:val="auto"/>
          <w:sz w:val="32"/>
          <w:szCs w:val="32"/>
          <w:lang w:val="en-US" w:eastAsia="fr-MA"/>
        </w:rPr>
      </w:pPr>
      <w:r w:rsidRPr="004F498F">
        <w:rPr>
          <w:rFonts w:asciiTheme="majorBidi" w:eastAsiaTheme="minorHAnsi" w:hAnsiTheme="majorBidi" w:cstheme="majorBidi"/>
          <w:b/>
          <w:bCs/>
          <w:color w:val="auto"/>
          <w:sz w:val="32"/>
          <w:szCs w:val="32"/>
          <w:lang w:val="en-US" w:eastAsia="fr-MA"/>
        </w:rPr>
        <w:t xml:space="preserve">Polar </w:t>
      </w:r>
      <w:proofErr w:type="spellStart"/>
      <w:r w:rsidRPr="004F498F">
        <w:rPr>
          <w:rFonts w:asciiTheme="majorBidi" w:eastAsiaTheme="minorHAnsi" w:hAnsiTheme="majorBidi" w:cstheme="majorBidi"/>
          <w:b/>
          <w:bCs/>
          <w:color w:val="auto"/>
          <w:sz w:val="32"/>
          <w:szCs w:val="32"/>
          <w:lang w:val="en-US" w:eastAsia="fr-MA"/>
        </w:rPr>
        <w:t>Nanoregions</w:t>
      </w:r>
      <w:proofErr w:type="spellEnd"/>
      <w:r w:rsidRPr="004F498F">
        <w:rPr>
          <w:rFonts w:asciiTheme="majorBidi" w:eastAsiaTheme="minorHAnsi" w:hAnsiTheme="majorBidi" w:cstheme="majorBidi"/>
          <w:b/>
          <w:bCs/>
          <w:color w:val="auto"/>
          <w:sz w:val="32"/>
          <w:szCs w:val="32"/>
          <w:lang w:val="en-US" w:eastAsia="fr-MA"/>
        </w:rPr>
        <w:t xml:space="preserve"> in Lead-Free </w:t>
      </w:r>
      <w:proofErr w:type="spellStart"/>
      <w:r w:rsidRPr="004F498F">
        <w:rPr>
          <w:rFonts w:asciiTheme="majorBidi" w:eastAsiaTheme="minorHAnsi" w:hAnsiTheme="majorBidi" w:cstheme="majorBidi"/>
          <w:b/>
          <w:bCs/>
          <w:color w:val="auto"/>
          <w:sz w:val="32"/>
          <w:szCs w:val="32"/>
          <w:lang w:val="en-US" w:eastAsia="fr-MA"/>
        </w:rPr>
        <w:t>Relaxor</w:t>
      </w:r>
      <w:proofErr w:type="spellEnd"/>
      <w:r w:rsidRPr="004F498F">
        <w:rPr>
          <w:rFonts w:asciiTheme="majorBidi" w:eastAsiaTheme="minorHAnsi" w:hAnsiTheme="majorBidi" w:cstheme="majorBidi"/>
          <w:b/>
          <w:bCs/>
          <w:color w:val="auto"/>
          <w:sz w:val="32"/>
          <w:szCs w:val="32"/>
          <w:lang w:val="en-US" w:eastAsia="fr-MA"/>
        </w:rPr>
        <w:t xml:space="preserve"> Ceramics: An Impedance Spectroscopy Study of (1-x</w:t>
      </w:r>
      <w:proofErr w:type="gramStart"/>
      <w:r w:rsidRPr="004F498F">
        <w:rPr>
          <w:rFonts w:asciiTheme="majorBidi" w:eastAsiaTheme="minorHAnsi" w:hAnsiTheme="majorBidi" w:cstheme="majorBidi"/>
          <w:b/>
          <w:bCs/>
          <w:color w:val="auto"/>
          <w:sz w:val="32"/>
          <w:szCs w:val="32"/>
          <w:lang w:val="en-US" w:eastAsia="fr-MA"/>
        </w:rPr>
        <w:t>)(</w:t>
      </w:r>
      <w:proofErr w:type="gramEnd"/>
      <w:r w:rsidRPr="004F498F">
        <w:rPr>
          <w:rFonts w:asciiTheme="majorBidi" w:eastAsiaTheme="minorHAnsi" w:hAnsiTheme="majorBidi" w:cstheme="majorBidi"/>
          <w:b/>
          <w:bCs/>
          <w:color w:val="auto"/>
          <w:sz w:val="32"/>
          <w:szCs w:val="32"/>
          <w:lang w:val="en-US" w:eastAsia="fr-MA"/>
        </w:rPr>
        <w:t>Na0.5Bi0.5)TiO3-x(K0.5Bi0.5)TiO3</w:t>
      </w:r>
    </w:p>
    <w:p w:rsidR="004F498F" w:rsidRDefault="004F498F" w:rsidP="004F498F">
      <w:pPr>
        <w:pStyle w:val="Default"/>
        <w:spacing w:line="360" w:lineRule="auto"/>
        <w:jc w:val="center"/>
        <w:rPr>
          <w:rFonts w:asciiTheme="majorBidi" w:hAnsiTheme="majorBidi" w:cstheme="majorBidi"/>
          <w:b/>
          <w:color w:val="auto"/>
        </w:rPr>
      </w:pPr>
    </w:p>
    <w:p w:rsidR="004F498F" w:rsidRPr="004F498F" w:rsidRDefault="004F498F" w:rsidP="004F498F">
      <w:pPr>
        <w:pStyle w:val="Default"/>
        <w:spacing w:line="360" w:lineRule="auto"/>
        <w:jc w:val="center"/>
        <w:rPr>
          <w:rFonts w:asciiTheme="majorBidi" w:hAnsiTheme="majorBidi" w:cstheme="majorBidi"/>
          <w:b/>
          <w:color w:val="auto"/>
        </w:rPr>
      </w:pPr>
      <w:r w:rsidRPr="00CC6C31">
        <w:rPr>
          <w:rFonts w:asciiTheme="majorBidi" w:hAnsiTheme="majorBidi" w:cstheme="majorBidi"/>
          <w:b/>
          <w:color w:val="auto"/>
        </w:rPr>
        <w:t>M. Mesrar</w:t>
      </w:r>
      <w:r w:rsidRPr="00CC6C31">
        <w:rPr>
          <w:rFonts w:asciiTheme="majorBidi" w:hAnsiTheme="majorBidi" w:cstheme="majorBidi"/>
          <w:b/>
          <w:color w:val="auto"/>
          <w:vertAlign w:val="superscript"/>
          <w:lang w:val="en-US"/>
        </w:rPr>
        <w:t>a</w:t>
      </w:r>
      <w:r w:rsidRPr="002A7A2E">
        <w:rPr>
          <w:rFonts w:asciiTheme="majorBidi" w:hAnsiTheme="majorBidi" w:cstheme="majorBidi"/>
          <w:b/>
          <w:color w:val="auto"/>
          <w:vertAlign w:val="superscript"/>
        </w:rPr>
        <w:t>,</w:t>
      </w:r>
      <w:r w:rsidRPr="002A7A2E">
        <w:rPr>
          <w:rFonts w:asciiTheme="majorBidi" w:hAnsiTheme="majorBidi" w:cstheme="majorBidi"/>
          <w:b/>
          <w:color w:val="auto"/>
        </w:rPr>
        <w:t>*</w:t>
      </w:r>
      <w:r w:rsidRPr="00CC6C31">
        <w:rPr>
          <w:rFonts w:asciiTheme="majorBidi" w:hAnsiTheme="majorBidi" w:cstheme="majorBidi"/>
          <w:b/>
          <w:color w:val="auto"/>
        </w:rPr>
        <w:t xml:space="preserve">, </w:t>
      </w:r>
      <w:r w:rsidRPr="00CC6C31">
        <w:rPr>
          <w:rFonts w:asciiTheme="majorBidi" w:hAnsiTheme="majorBidi" w:cstheme="majorBidi"/>
          <w:b/>
          <w:color w:val="auto"/>
          <w:lang w:val="en-US"/>
        </w:rPr>
        <w:t>L</w:t>
      </w:r>
      <w:r w:rsidRPr="002A7A2E">
        <w:rPr>
          <w:rFonts w:asciiTheme="majorBidi" w:hAnsiTheme="majorBidi" w:cstheme="majorBidi"/>
          <w:b/>
          <w:color w:val="auto"/>
        </w:rPr>
        <w:t xml:space="preserve">. </w:t>
      </w:r>
      <w:proofErr w:type="spellStart"/>
      <w:r w:rsidRPr="00CC6C31">
        <w:rPr>
          <w:rFonts w:asciiTheme="majorBidi" w:hAnsiTheme="majorBidi" w:cstheme="majorBidi"/>
          <w:b/>
          <w:color w:val="auto"/>
          <w:lang w:val="en-US"/>
        </w:rPr>
        <w:t>Mesrar</w:t>
      </w:r>
      <w:r w:rsidRPr="00CC6C31">
        <w:rPr>
          <w:rFonts w:asciiTheme="majorBidi" w:hAnsiTheme="majorBidi" w:cstheme="majorBidi"/>
          <w:b/>
          <w:color w:val="auto"/>
          <w:vertAlign w:val="superscript"/>
          <w:lang w:val="en-US"/>
        </w:rPr>
        <w:t>b</w:t>
      </w:r>
      <w:proofErr w:type="spellEnd"/>
      <w:r w:rsidRPr="002A7A2E">
        <w:rPr>
          <w:rFonts w:asciiTheme="majorBidi" w:hAnsiTheme="majorBidi" w:cstheme="majorBidi"/>
          <w:b/>
          <w:color w:val="auto"/>
        </w:rPr>
        <w:t xml:space="preserve">, </w:t>
      </w:r>
      <w:r w:rsidRPr="004F498F">
        <w:rPr>
          <w:rFonts w:asciiTheme="majorBidi" w:hAnsiTheme="majorBidi" w:cstheme="majorBidi"/>
          <w:b/>
          <w:color w:val="auto"/>
        </w:rPr>
        <w:t>H.Mesrar</w:t>
      </w:r>
      <w:r w:rsidRPr="004F498F">
        <w:rPr>
          <w:rFonts w:asciiTheme="majorBidi" w:hAnsiTheme="majorBidi" w:cstheme="majorBidi"/>
          <w:b/>
          <w:color w:val="auto"/>
          <w:vertAlign w:val="superscript"/>
        </w:rPr>
        <w:t xml:space="preserve"> </w:t>
      </w:r>
      <w:r w:rsidRPr="004F498F">
        <w:rPr>
          <w:rFonts w:asciiTheme="majorBidi" w:hAnsiTheme="majorBidi" w:cstheme="majorBidi"/>
          <w:b/>
          <w:color w:val="auto"/>
          <w:vertAlign w:val="superscript"/>
        </w:rPr>
        <w:t>a</w:t>
      </w:r>
      <w:r w:rsidRPr="004F498F">
        <w:rPr>
          <w:rFonts w:asciiTheme="majorBidi" w:hAnsiTheme="majorBidi" w:cstheme="majorBidi"/>
          <w:b/>
          <w:color w:val="auto"/>
        </w:rPr>
        <w:t xml:space="preserve"> and A.Boukili </w:t>
      </w:r>
      <w:r w:rsidRPr="004F498F">
        <w:rPr>
          <w:rFonts w:asciiTheme="majorBidi" w:hAnsiTheme="majorBidi" w:cstheme="majorBidi"/>
          <w:b/>
          <w:color w:val="auto"/>
          <w:vertAlign w:val="superscript"/>
        </w:rPr>
        <w:t>a</w:t>
      </w:r>
    </w:p>
    <w:p w:rsidR="004F498F" w:rsidRPr="00CC6C31" w:rsidRDefault="004F498F" w:rsidP="004F498F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GB" w:eastAsia="fr-FR"/>
        </w:rPr>
      </w:pPr>
      <w:r w:rsidRPr="002A7A2E">
        <w:rPr>
          <w:rFonts w:asciiTheme="majorBidi" w:hAnsiTheme="majorBidi" w:cstheme="majorBidi"/>
          <w:sz w:val="20"/>
          <w:szCs w:val="20"/>
          <w:lang w:val="el-GR" w:eastAsia="fr-FR"/>
        </w:rPr>
        <w:t xml:space="preserve"> </w:t>
      </w:r>
      <w:r w:rsidRPr="00CC6C31">
        <w:rPr>
          <w:rFonts w:asciiTheme="majorBidi" w:hAnsiTheme="majorBidi" w:cstheme="majorBidi"/>
          <w:sz w:val="20"/>
          <w:szCs w:val="20"/>
          <w:lang w:val="en-US" w:eastAsia="fr-FR"/>
        </w:rPr>
        <w:t>(</w:t>
      </w:r>
      <w:r w:rsidRPr="00CC6C31">
        <w:rPr>
          <w:rFonts w:asciiTheme="majorBidi" w:hAnsiTheme="majorBidi" w:cstheme="majorBidi"/>
          <w:sz w:val="20"/>
          <w:szCs w:val="20"/>
          <w:lang w:val="en-GB" w:eastAsia="fr-FR"/>
        </w:rPr>
        <w:t>a)Signals</w:t>
      </w:r>
      <w:r w:rsidRPr="00CC6C31">
        <w:rPr>
          <w:rFonts w:asciiTheme="majorBidi" w:hAnsiTheme="majorBidi" w:cstheme="majorBidi"/>
          <w:sz w:val="20"/>
          <w:szCs w:val="20"/>
          <w:lang w:val="el-GR" w:eastAsia="fr-FR"/>
        </w:rPr>
        <w:t xml:space="preserve">, </w:t>
      </w:r>
      <w:r w:rsidRPr="00CC6C31">
        <w:rPr>
          <w:rFonts w:asciiTheme="majorBidi" w:hAnsiTheme="majorBidi" w:cstheme="majorBidi"/>
          <w:sz w:val="20"/>
          <w:szCs w:val="20"/>
          <w:lang w:val="en-GB" w:eastAsia="fr-FR"/>
        </w:rPr>
        <w:t>Systems</w:t>
      </w:r>
      <w:r w:rsidRPr="00CC6C31">
        <w:rPr>
          <w:rFonts w:asciiTheme="majorBidi" w:hAnsiTheme="majorBidi" w:cstheme="majorBidi"/>
          <w:sz w:val="20"/>
          <w:szCs w:val="20"/>
          <w:lang w:val="el-GR" w:eastAsia="fr-FR"/>
        </w:rPr>
        <w:t xml:space="preserve"> </w:t>
      </w:r>
      <w:r w:rsidRPr="00CC6C31">
        <w:rPr>
          <w:rFonts w:asciiTheme="majorBidi" w:hAnsiTheme="majorBidi" w:cstheme="majorBidi"/>
          <w:sz w:val="20"/>
          <w:szCs w:val="20"/>
          <w:lang w:val="en-GB" w:eastAsia="fr-FR"/>
        </w:rPr>
        <w:t>and</w:t>
      </w:r>
      <w:r w:rsidRPr="00CC6C31">
        <w:rPr>
          <w:rFonts w:asciiTheme="majorBidi" w:hAnsiTheme="majorBidi" w:cstheme="majorBidi"/>
          <w:sz w:val="20"/>
          <w:szCs w:val="20"/>
          <w:lang w:val="el-GR" w:eastAsia="fr-FR"/>
        </w:rPr>
        <w:t xml:space="preserve"> </w:t>
      </w:r>
      <w:r w:rsidRPr="00CC6C31">
        <w:rPr>
          <w:rFonts w:asciiTheme="majorBidi" w:hAnsiTheme="majorBidi" w:cstheme="majorBidi"/>
          <w:sz w:val="20"/>
          <w:szCs w:val="20"/>
          <w:lang w:val="en-GB" w:eastAsia="fr-FR"/>
        </w:rPr>
        <w:t>Components</w:t>
      </w:r>
      <w:r w:rsidRPr="00CC6C31">
        <w:rPr>
          <w:rFonts w:asciiTheme="majorBidi" w:hAnsiTheme="majorBidi" w:cstheme="majorBidi"/>
          <w:sz w:val="20"/>
          <w:szCs w:val="20"/>
          <w:lang w:val="el-GR" w:eastAsia="fr-FR"/>
        </w:rPr>
        <w:t xml:space="preserve"> </w:t>
      </w:r>
      <w:r w:rsidRPr="00CC6C31">
        <w:rPr>
          <w:rFonts w:asciiTheme="majorBidi" w:hAnsiTheme="majorBidi" w:cstheme="majorBidi"/>
          <w:sz w:val="20"/>
          <w:szCs w:val="20"/>
          <w:lang w:val="en-GB" w:eastAsia="fr-FR"/>
        </w:rPr>
        <w:t>Laboratory</w:t>
      </w:r>
      <w:r w:rsidRPr="00CC6C31">
        <w:rPr>
          <w:rFonts w:asciiTheme="majorBidi" w:hAnsiTheme="majorBidi" w:cstheme="majorBidi"/>
          <w:sz w:val="20"/>
          <w:szCs w:val="20"/>
          <w:lang w:val="el-GR" w:eastAsia="fr-FR"/>
        </w:rPr>
        <w:t xml:space="preserve"> (</w:t>
      </w:r>
      <w:r w:rsidRPr="00CC6C31">
        <w:rPr>
          <w:rFonts w:asciiTheme="majorBidi" w:hAnsiTheme="majorBidi" w:cstheme="majorBidi"/>
          <w:sz w:val="20"/>
          <w:szCs w:val="20"/>
          <w:lang w:val="en-GB" w:eastAsia="fr-FR"/>
        </w:rPr>
        <w:t>LSSC</w:t>
      </w:r>
      <w:r w:rsidRPr="00CC6C31">
        <w:rPr>
          <w:rFonts w:asciiTheme="majorBidi" w:hAnsiTheme="majorBidi" w:cstheme="majorBidi"/>
          <w:sz w:val="20"/>
          <w:szCs w:val="20"/>
          <w:lang w:val="el-GR" w:eastAsia="fr-FR"/>
        </w:rPr>
        <w:t xml:space="preserve">), </w:t>
      </w:r>
      <w:r w:rsidRPr="00CC6C31">
        <w:rPr>
          <w:rFonts w:asciiTheme="majorBidi" w:hAnsiTheme="majorBidi" w:cstheme="majorBidi"/>
          <w:sz w:val="20"/>
          <w:szCs w:val="20"/>
          <w:lang w:val="en-GB" w:eastAsia="fr-FR"/>
        </w:rPr>
        <w:t xml:space="preserve">Faculty of Sciences and Technologies of Fez, </w:t>
      </w:r>
      <w:proofErr w:type="spellStart"/>
      <w:r w:rsidRPr="00CC6C31">
        <w:rPr>
          <w:rFonts w:asciiTheme="majorBidi" w:hAnsiTheme="majorBidi" w:cstheme="majorBidi"/>
          <w:sz w:val="20"/>
          <w:szCs w:val="20"/>
          <w:lang w:val="en-GB" w:eastAsia="fr-FR"/>
        </w:rPr>
        <w:t>Sidi</w:t>
      </w:r>
      <w:proofErr w:type="spellEnd"/>
      <w:r w:rsidRPr="00CC6C31">
        <w:rPr>
          <w:rFonts w:asciiTheme="majorBidi" w:hAnsiTheme="majorBidi" w:cstheme="majorBidi"/>
          <w:sz w:val="20"/>
          <w:szCs w:val="20"/>
          <w:lang w:val="en-GB" w:eastAsia="fr-FR"/>
        </w:rPr>
        <w:t xml:space="preserve"> Mohamed Ben </w:t>
      </w:r>
      <w:proofErr w:type="spellStart"/>
      <w:r w:rsidRPr="00CC6C31">
        <w:rPr>
          <w:rFonts w:asciiTheme="majorBidi" w:hAnsiTheme="majorBidi" w:cstheme="majorBidi"/>
          <w:sz w:val="20"/>
          <w:szCs w:val="20"/>
          <w:lang w:val="en-GB" w:eastAsia="fr-FR"/>
        </w:rPr>
        <w:t>Abdellah</w:t>
      </w:r>
      <w:proofErr w:type="spellEnd"/>
      <w:r w:rsidRPr="00CC6C31">
        <w:rPr>
          <w:rFonts w:asciiTheme="majorBidi" w:hAnsiTheme="majorBidi" w:cstheme="majorBidi"/>
          <w:sz w:val="20"/>
          <w:szCs w:val="20"/>
          <w:lang w:val="en-GB" w:eastAsia="fr-FR"/>
        </w:rPr>
        <w:t xml:space="preserve"> University, B.P. 2022, Fez, Morocco</w:t>
      </w:r>
    </w:p>
    <w:p w:rsidR="004F498F" w:rsidRDefault="004F498F" w:rsidP="004F498F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0"/>
          <w:szCs w:val="20"/>
          <w:lang w:val="en-GB" w:eastAsia="fr-FR"/>
        </w:rPr>
      </w:pPr>
      <w:r w:rsidRPr="00CC6C31">
        <w:rPr>
          <w:rFonts w:asciiTheme="majorBidi" w:hAnsiTheme="majorBidi" w:cstheme="majorBidi"/>
          <w:sz w:val="20"/>
          <w:szCs w:val="20"/>
          <w:lang w:val="en-GB" w:eastAsia="fr-FR"/>
        </w:rPr>
        <w:t xml:space="preserve">(b) </w:t>
      </w:r>
      <w:r w:rsidRPr="00EE6CEB">
        <w:rPr>
          <w:rFonts w:asciiTheme="majorBidi" w:hAnsiTheme="majorBidi" w:cstheme="majorBidi"/>
          <w:sz w:val="20"/>
          <w:szCs w:val="20"/>
          <w:lang w:val="en-GB" w:eastAsia="fr-FR"/>
        </w:rPr>
        <w:t xml:space="preserve">Department of Civil Engineering, LOMC Laboratory UMR CNRS, University of Le Havre, 75 </w:t>
      </w:r>
      <w:proofErr w:type="spellStart"/>
      <w:r w:rsidRPr="00EE6CEB">
        <w:rPr>
          <w:rFonts w:asciiTheme="majorBidi" w:hAnsiTheme="majorBidi" w:cstheme="majorBidi"/>
          <w:sz w:val="20"/>
          <w:szCs w:val="20"/>
          <w:lang w:val="en-GB" w:eastAsia="fr-FR"/>
        </w:rPr>
        <w:t>Bellot</w:t>
      </w:r>
      <w:proofErr w:type="spellEnd"/>
      <w:r w:rsidRPr="00EE6CEB">
        <w:rPr>
          <w:rFonts w:asciiTheme="majorBidi" w:hAnsiTheme="majorBidi" w:cstheme="majorBidi"/>
          <w:sz w:val="20"/>
          <w:szCs w:val="20"/>
          <w:lang w:val="en-GB" w:eastAsia="fr-FR"/>
        </w:rPr>
        <w:t xml:space="preserve"> Street, 76600 Le Havre, France </w:t>
      </w:r>
    </w:p>
    <w:p w:rsidR="004F498F" w:rsidRPr="00CC6C31" w:rsidRDefault="004F498F" w:rsidP="004F498F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iCs/>
          <w:sz w:val="20"/>
          <w:szCs w:val="20"/>
          <w:u w:val="single"/>
          <w:lang w:val="de-DE"/>
        </w:rPr>
      </w:pPr>
      <w:r w:rsidRPr="00CC6C31">
        <w:rPr>
          <w:rFonts w:asciiTheme="majorBidi" w:hAnsiTheme="majorBidi" w:cstheme="majorBidi"/>
          <w:iCs/>
          <w:sz w:val="20"/>
          <w:szCs w:val="20"/>
          <w:lang w:val="en-GB"/>
        </w:rPr>
        <w:t xml:space="preserve">* Corresponding author: </w:t>
      </w:r>
      <w:hyperlink r:id="rId4" w:history="1">
        <w:r w:rsidRPr="00CC6C31">
          <w:rPr>
            <w:rStyle w:val="Lienhypertexte"/>
            <w:rFonts w:asciiTheme="majorBidi" w:hAnsiTheme="majorBidi" w:cstheme="majorBidi"/>
            <w:iCs/>
            <w:sz w:val="20"/>
            <w:szCs w:val="20"/>
            <w:lang w:val="de-DE"/>
          </w:rPr>
          <w:t>mohammed.mesrar@usmba.ac.ma</w:t>
        </w:r>
      </w:hyperlink>
    </w:p>
    <w:p w:rsidR="004F498F" w:rsidRPr="004F498F" w:rsidRDefault="004F498F" w:rsidP="004F498F">
      <w:pPr>
        <w:pStyle w:val="Default"/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091CC1">
        <w:rPr>
          <w:rFonts w:asciiTheme="majorBidi" w:hAnsiTheme="majorBidi" w:cstheme="majorBidi"/>
          <w:b/>
          <w:bCs/>
          <w:lang w:val="en-US"/>
        </w:rPr>
        <w:t>Abstract</w:t>
      </w:r>
      <w:r w:rsidRPr="00091CC1">
        <w:rPr>
          <w:rFonts w:asciiTheme="majorBidi" w:hAnsiTheme="majorBidi" w:cstheme="majorBidi"/>
          <w:lang w:val="en-US"/>
        </w:rPr>
        <w:t>-</w:t>
      </w:r>
      <w:r>
        <w:rPr>
          <w:rFonts w:asciiTheme="majorBidi" w:hAnsiTheme="majorBidi" w:cstheme="majorBidi"/>
          <w:lang w:val="en-US"/>
        </w:rPr>
        <w:t xml:space="preserve"> </w:t>
      </w:r>
      <w:r w:rsidRPr="004F498F">
        <w:rPr>
          <w:rFonts w:asciiTheme="majorBidi" w:hAnsiTheme="majorBidi" w:cstheme="majorBidi"/>
          <w:lang w:val="en-US"/>
        </w:rPr>
        <w:t xml:space="preserve">In this study, ceramics of </w:t>
      </w:r>
      <w:r>
        <w:rPr>
          <w:rFonts w:asciiTheme="majorBidi" w:hAnsiTheme="majorBidi" w:cstheme="majorBidi"/>
          <w:lang w:val="en-GB"/>
        </w:rPr>
        <w:t>(1-x</w:t>
      </w:r>
      <w:proofErr w:type="gramStart"/>
      <w:r w:rsidRPr="00D5067B">
        <w:rPr>
          <w:rFonts w:asciiTheme="majorBidi" w:hAnsiTheme="majorBidi" w:cstheme="majorBidi"/>
          <w:lang w:val="en-GB"/>
        </w:rPr>
        <w:t>)</w:t>
      </w:r>
      <w:r w:rsidRPr="00D5067B">
        <w:rPr>
          <w:rFonts w:asciiTheme="majorBidi" w:hAnsiTheme="majorBidi" w:cstheme="majorBidi"/>
          <w:lang w:val="en-US"/>
        </w:rPr>
        <w:t>(</w:t>
      </w:r>
      <w:proofErr w:type="gramEnd"/>
      <w:r w:rsidRPr="00D5067B">
        <w:rPr>
          <w:rFonts w:asciiTheme="majorBidi" w:hAnsiTheme="majorBidi" w:cstheme="majorBidi"/>
          <w:lang w:val="en-US"/>
        </w:rPr>
        <w:t>Na</w:t>
      </w:r>
      <w:r w:rsidRPr="00D5067B">
        <w:rPr>
          <w:rFonts w:asciiTheme="majorBidi" w:hAnsiTheme="majorBidi" w:cstheme="majorBidi"/>
          <w:vertAlign w:val="subscript"/>
          <w:lang w:val="en-US"/>
        </w:rPr>
        <w:t>0.5</w:t>
      </w:r>
      <w:r w:rsidRPr="00D5067B">
        <w:rPr>
          <w:rFonts w:asciiTheme="majorBidi" w:hAnsiTheme="majorBidi" w:cstheme="majorBidi"/>
          <w:lang w:val="en-US"/>
        </w:rPr>
        <w:t>Bi</w:t>
      </w:r>
      <w:r w:rsidRPr="00D5067B">
        <w:rPr>
          <w:rFonts w:asciiTheme="majorBidi" w:hAnsiTheme="majorBidi" w:cstheme="majorBidi"/>
          <w:vertAlign w:val="subscript"/>
          <w:lang w:val="en-US"/>
        </w:rPr>
        <w:t>0.5</w:t>
      </w:r>
      <w:r w:rsidRPr="00D5067B">
        <w:rPr>
          <w:rFonts w:asciiTheme="majorBidi" w:hAnsiTheme="majorBidi" w:cstheme="majorBidi"/>
          <w:lang w:val="en-US"/>
        </w:rPr>
        <w:t>)TiO</w:t>
      </w:r>
      <w:r w:rsidRPr="00D5067B">
        <w:rPr>
          <w:rFonts w:asciiTheme="majorBidi" w:hAnsiTheme="majorBidi" w:cstheme="majorBidi"/>
          <w:vertAlign w:val="subscript"/>
          <w:lang w:val="en-US"/>
        </w:rPr>
        <w:t>3</w:t>
      </w:r>
      <w:r>
        <w:rPr>
          <w:rFonts w:asciiTheme="majorBidi" w:hAnsiTheme="majorBidi" w:cstheme="majorBidi"/>
          <w:lang w:val="en-US"/>
        </w:rPr>
        <w:noBreakHyphen/>
        <w:t>x</w:t>
      </w:r>
      <w:r w:rsidRPr="00D5067B">
        <w:rPr>
          <w:rFonts w:asciiTheme="majorBidi" w:hAnsiTheme="majorBidi" w:cstheme="majorBidi"/>
          <w:lang w:val="en-US"/>
        </w:rPr>
        <w:t>(K</w:t>
      </w:r>
      <w:r w:rsidRPr="00D5067B">
        <w:rPr>
          <w:rFonts w:asciiTheme="majorBidi" w:hAnsiTheme="majorBidi" w:cstheme="majorBidi"/>
          <w:vertAlign w:val="subscript"/>
          <w:lang w:val="en-US"/>
        </w:rPr>
        <w:t xml:space="preserve">0.5 </w:t>
      </w:r>
      <w:r w:rsidRPr="00D5067B">
        <w:rPr>
          <w:rFonts w:asciiTheme="majorBidi" w:hAnsiTheme="majorBidi" w:cstheme="majorBidi"/>
          <w:lang w:val="en-US"/>
        </w:rPr>
        <w:t>Bi</w:t>
      </w:r>
      <w:r w:rsidRPr="00D5067B">
        <w:rPr>
          <w:rFonts w:asciiTheme="majorBidi" w:hAnsiTheme="majorBidi" w:cstheme="majorBidi"/>
          <w:vertAlign w:val="subscript"/>
          <w:lang w:val="en-US"/>
        </w:rPr>
        <w:t>0.5</w:t>
      </w:r>
      <w:r w:rsidRPr="00D5067B">
        <w:rPr>
          <w:rFonts w:asciiTheme="majorBidi" w:hAnsiTheme="majorBidi" w:cstheme="majorBidi"/>
          <w:lang w:val="en-US"/>
        </w:rPr>
        <w:t>)TiO</w:t>
      </w:r>
      <w:r>
        <w:rPr>
          <w:rFonts w:asciiTheme="majorBidi" w:hAnsiTheme="majorBidi" w:cstheme="majorBidi"/>
          <w:vertAlign w:val="subscript"/>
          <w:lang w:val="en-US"/>
        </w:rPr>
        <w:t>3</w:t>
      </w:r>
      <w:r>
        <w:rPr>
          <w:rFonts w:asciiTheme="majorBidi" w:hAnsiTheme="majorBidi" w:cstheme="majorBidi"/>
          <w:vertAlign w:val="subscript"/>
          <w:lang w:val="en-US"/>
        </w:rPr>
        <w:t xml:space="preserve"> </w:t>
      </w:r>
      <w:r w:rsidRPr="004F498F">
        <w:rPr>
          <w:rFonts w:asciiTheme="majorBidi" w:hAnsiTheme="majorBidi" w:cstheme="majorBidi"/>
          <w:lang w:val="en-US"/>
        </w:rPr>
        <w:t xml:space="preserve">were synthesized through a conventional calcination process (solid-state method) at 1000°C for 4 hours, with x(%) values ranging from 0.0 to 100. Room temperature XRD patterns confirmed the phase formation of the samples. The </w:t>
      </w:r>
      <w:proofErr w:type="spellStart"/>
      <w:r w:rsidRPr="004F498F">
        <w:rPr>
          <w:rFonts w:asciiTheme="majorBidi" w:hAnsiTheme="majorBidi" w:cstheme="majorBidi"/>
          <w:lang w:val="en-US"/>
        </w:rPr>
        <w:t>Rietveld</w:t>
      </w:r>
      <w:proofErr w:type="spellEnd"/>
      <w:r w:rsidRPr="004F498F">
        <w:rPr>
          <w:rFonts w:asciiTheme="majorBidi" w:hAnsiTheme="majorBidi" w:cstheme="majorBidi"/>
          <w:lang w:val="en-US"/>
        </w:rPr>
        <w:t xml:space="preserve"> refinement method was employed to verify the </w:t>
      </w:r>
      <w:proofErr w:type="spellStart"/>
      <w:r w:rsidRPr="004F498F">
        <w:rPr>
          <w:rFonts w:asciiTheme="majorBidi" w:hAnsiTheme="majorBidi" w:cstheme="majorBidi"/>
          <w:lang w:val="en-US"/>
        </w:rPr>
        <w:t>morphotropic</w:t>
      </w:r>
      <w:proofErr w:type="spellEnd"/>
      <w:r w:rsidRPr="004F498F">
        <w:rPr>
          <w:rFonts w:asciiTheme="majorBidi" w:hAnsiTheme="majorBidi" w:cstheme="majorBidi"/>
          <w:lang w:val="en-US"/>
        </w:rPr>
        <w:t xml:space="preserve"> phase boundary (MPB) at </w:t>
      </w:r>
      <w:proofErr w:type="gramStart"/>
      <w:r w:rsidRPr="004F498F">
        <w:rPr>
          <w:rFonts w:asciiTheme="majorBidi" w:hAnsiTheme="majorBidi" w:cstheme="majorBidi"/>
          <w:lang w:val="en-US"/>
        </w:rPr>
        <w:t>x(</w:t>
      </w:r>
      <w:proofErr w:type="gramEnd"/>
      <w:r w:rsidRPr="004F498F">
        <w:rPr>
          <w:rFonts w:asciiTheme="majorBidi" w:hAnsiTheme="majorBidi" w:cstheme="majorBidi"/>
          <w:lang w:val="en-US"/>
        </w:rPr>
        <w:t xml:space="preserve">%)=16-20. We investigated the average crystallite size and lattice strain using </w:t>
      </w:r>
      <w:proofErr w:type="spellStart"/>
      <w:r w:rsidRPr="004F498F">
        <w:rPr>
          <w:rFonts w:asciiTheme="majorBidi" w:hAnsiTheme="majorBidi" w:cstheme="majorBidi"/>
          <w:lang w:val="en-US"/>
        </w:rPr>
        <w:t>Scherrer's</w:t>
      </w:r>
      <w:proofErr w:type="spellEnd"/>
      <w:r w:rsidRPr="004F498F">
        <w:rPr>
          <w:rFonts w:asciiTheme="majorBidi" w:hAnsiTheme="majorBidi" w:cstheme="majorBidi"/>
          <w:lang w:val="en-US"/>
        </w:rPr>
        <w:t xml:space="preserve"> formula and Williamson-Hall (W-H) analysis. SEM image analyses provided additional evidence of the impact of doping on structural growth under low temperatures. Relaxation time extracted from Z</w:t>
      </w:r>
      <w:proofErr w:type="gramStart"/>
      <w:r w:rsidRPr="004F498F">
        <w:rPr>
          <w:rFonts w:asciiTheme="majorBidi" w:hAnsiTheme="majorBidi" w:cstheme="majorBidi"/>
          <w:lang w:val="en-US"/>
        </w:rPr>
        <w:t>″(</w:t>
      </w:r>
      <w:proofErr w:type="gramEnd"/>
      <w:r w:rsidRPr="004F498F">
        <w:rPr>
          <w:rFonts w:asciiTheme="majorBidi" w:hAnsiTheme="majorBidi" w:cstheme="majorBidi"/>
          <w:lang w:val="en-US"/>
        </w:rPr>
        <w:t>f) and M″(f) spectra for x(%) = 0.0, 12, 16, 20, and 30 followed the Arrhenius law, revealing the presence of three distinct relaxation mechanisms with varying activation energies. The shoulder response in M</w:t>
      </w:r>
      <w:proofErr w:type="gramStart"/>
      <w:r w:rsidRPr="004F498F">
        <w:rPr>
          <w:rFonts w:asciiTheme="majorBidi" w:hAnsiTheme="majorBidi" w:cstheme="majorBidi"/>
          <w:lang w:val="en-US"/>
        </w:rPr>
        <w:t>″(</w:t>
      </w:r>
      <w:proofErr w:type="gramEnd"/>
      <w:r w:rsidRPr="004F498F">
        <w:rPr>
          <w:rFonts w:asciiTheme="majorBidi" w:hAnsiTheme="majorBidi" w:cstheme="majorBidi"/>
          <w:lang w:val="en-US"/>
        </w:rPr>
        <w:t xml:space="preserve">f) indirectly indicated the existence of highly polarizable entities in the samples, serving as a signature of polar </w:t>
      </w:r>
      <w:proofErr w:type="spellStart"/>
      <w:r w:rsidRPr="004F498F">
        <w:rPr>
          <w:rFonts w:asciiTheme="majorBidi" w:hAnsiTheme="majorBidi" w:cstheme="majorBidi"/>
          <w:lang w:val="en-US"/>
        </w:rPr>
        <w:t>nanoregions</w:t>
      </w:r>
      <w:proofErr w:type="spellEnd"/>
      <w:r w:rsidRPr="004F498F">
        <w:rPr>
          <w:rFonts w:asciiTheme="majorBidi" w:hAnsiTheme="majorBidi" w:cstheme="majorBidi"/>
          <w:lang w:val="en-US"/>
        </w:rPr>
        <w:t xml:space="preserve"> (PNRs) within the grains.</w:t>
      </w:r>
    </w:p>
    <w:p w:rsidR="004F498F" w:rsidRPr="001C6743" w:rsidRDefault="004F498F" w:rsidP="004F498F">
      <w:pPr>
        <w:pStyle w:val="Default"/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BA405F">
        <w:rPr>
          <w:rFonts w:asciiTheme="majorBidi" w:hAnsiTheme="majorBidi" w:cstheme="majorBidi"/>
          <w:b/>
          <w:bCs/>
          <w:lang w:val="en-US"/>
        </w:rPr>
        <w:t>Keywords</w:t>
      </w:r>
      <w:r w:rsidRPr="007A510E">
        <w:rPr>
          <w:rFonts w:asciiTheme="majorBidi" w:hAnsiTheme="majorBidi" w:cstheme="majorBidi"/>
          <w:b/>
          <w:bCs/>
          <w:lang w:val="en-US"/>
        </w:rPr>
        <w:t>:</w:t>
      </w:r>
      <w:r w:rsidRPr="007A510E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GB"/>
        </w:rPr>
        <w:t>(1-x</w:t>
      </w:r>
      <w:r w:rsidRPr="00D5067B">
        <w:rPr>
          <w:rFonts w:asciiTheme="majorBidi" w:hAnsiTheme="majorBidi" w:cstheme="majorBidi"/>
          <w:lang w:val="en-GB"/>
        </w:rPr>
        <w:t>)</w:t>
      </w:r>
      <w:r w:rsidRPr="00D5067B">
        <w:rPr>
          <w:rFonts w:asciiTheme="majorBidi" w:hAnsiTheme="majorBidi" w:cstheme="majorBidi"/>
          <w:lang w:val="en-US"/>
        </w:rPr>
        <w:t>(Na</w:t>
      </w:r>
      <w:r w:rsidRPr="00D5067B">
        <w:rPr>
          <w:rFonts w:asciiTheme="majorBidi" w:hAnsiTheme="majorBidi" w:cstheme="majorBidi"/>
          <w:vertAlign w:val="subscript"/>
          <w:lang w:val="en-US"/>
        </w:rPr>
        <w:t>0.5</w:t>
      </w:r>
      <w:r w:rsidRPr="00D5067B">
        <w:rPr>
          <w:rFonts w:asciiTheme="majorBidi" w:hAnsiTheme="majorBidi" w:cstheme="majorBidi"/>
          <w:lang w:val="en-US"/>
        </w:rPr>
        <w:t>Bi</w:t>
      </w:r>
      <w:r w:rsidRPr="00D5067B">
        <w:rPr>
          <w:rFonts w:asciiTheme="majorBidi" w:hAnsiTheme="majorBidi" w:cstheme="majorBidi"/>
          <w:vertAlign w:val="subscript"/>
          <w:lang w:val="en-US"/>
        </w:rPr>
        <w:t>0.5</w:t>
      </w:r>
      <w:r w:rsidRPr="00D5067B">
        <w:rPr>
          <w:rFonts w:asciiTheme="majorBidi" w:hAnsiTheme="majorBidi" w:cstheme="majorBidi"/>
          <w:lang w:val="en-US"/>
        </w:rPr>
        <w:t>)TiO</w:t>
      </w:r>
      <w:r w:rsidRPr="00D5067B">
        <w:rPr>
          <w:rFonts w:asciiTheme="majorBidi" w:hAnsiTheme="majorBidi" w:cstheme="majorBidi"/>
          <w:vertAlign w:val="subscript"/>
          <w:lang w:val="en-US"/>
        </w:rPr>
        <w:t>3</w:t>
      </w:r>
      <w:r>
        <w:rPr>
          <w:rFonts w:asciiTheme="majorBidi" w:hAnsiTheme="majorBidi" w:cstheme="majorBidi"/>
          <w:lang w:val="en-US"/>
        </w:rPr>
        <w:noBreakHyphen/>
        <w:t>x</w:t>
      </w:r>
      <w:r w:rsidRPr="00D5067B">
        <w:rPr>
          <w:rFonts w:asciiTheme="majorBidi" w:hAnsiTheme="majorBidi" w:cstheme="majorBidi"/>
          <w:lang w:val="en-US"/>
        </w:rPr>
        <w:t>(K</w:t>
      </w:r>
      <w:r w:rsidRPr="00D5067B">
        <w:rPr>
          <w:rFonts w:asciiTheme="majorBidi" w:hAnsiTheme="majorBidi" w:cstheme="majorBidi"/>
          <w:vertAlign w:val="subscript"/>
          <w:lang w:val="en-US"/>
        </w:rPr>
        <w:t xml:space="preserve">0.5 </w:t>
      </w:r>
      <w:r w:rsidRPr="00D5067B">
        <w:rPr>
          <w:rFonts w:asciiTheme="majorBidi" w:hAnsiTheme="majorBidi" w:cstheme="majorBidi"/>
          <w:lang w:val="en-US"/>
        </w:rPr>
        <w:t>Bi</w:t>
      </w:r>
      <w:r w:rsidRPr="00D5067B">
        <w:rPr>
          <w:rFonts w:asciiTheme="majorBidi" w:hAnsiTheme="majorBidi" w:cstheme="majorBidi"/>
          <w:vertAlign w:val="subscript"/>
          <w:lang w:val="en-US"/>
        </w:rPr>
        <w:t>0.5</w:t>
      </w:r>
      <w:r w:rsidRPr="00D5067B">
        <w:rPr>
          <w:rFonts w:asciiTheme="majorBidi" w:hAnsiTheme="majorBidi" w:cstheme="majorBidi"/>
          <w:lang w:val="en-US"/>
        </w:rPr>
        <w:t>)TiO</w:t>
      </w:r>
      <w:r>
        <w:rPr>
          <w:rFonts w:asciiTheme="majorBidi" w:hAnsiTheme="majorBidi" w:cstheme="majorBidi"/>
          <w:vertAlign w:val="subscript"/>
          <w:lang w:val="en-US"/>
        </w:rPr>
        <w:t>3</w:t>
      </w:r>
      <w:r w:rsidRPr="007A510E">
        <w:rPr>
          <w:rFonts w:asciiTheme="majorBidi" w:hAnsiTheme="majorBidi" w:cstheme="majorBidi"/>
          <w:lang w:val="en-US"/>
        </w:rPr>
        <w:t>,</w:t>
      </w:r>
      <w:r w:rsidRPr="007A510E">
        <w:rPr>
          <w:lang w:val="en-US"/>
        </w:rPr>
        <w:t xml:space="preserve"> </w:t>
      </w:r>
      <w:proofErr w:type="spellStart"/>
      <w:r w:rsidRPr="007A510E">
        <w:rPr>
          <w:rFonts w:asciiTheme="majorBidi" w:hAnsiTheme="majorBidi" w:cstheme="majorBidi"/>
          <w:lang w:val="en-US"/>
        </w:rPr>
        <w:t>Rietveld</w:t>
      </w:r>
      <w:proofErr w:type="spellEnd"/>
      <w:r w:rsidRPr="0054127B">
        <w:rPr>
          <w:rFonts w:asciiTheme="majorBidi" w:hAnsiTheme="majorBidi" w:cstheme="majorBidi"/>
          <w:lang w:val="en-US"/>
        </w:rPr>
        <w:t xml:space="preserve"> refinement</w:t>
      </w:r>
      <w:r w:rsidRPr="007442E7">
        <w:rPr>
          <w:rFonts w:asciiTheme="majorBidi" w:hAnsiTheme="majorBidi" w:cstheme="majorBidi"/>
          <w:lang w:val="en-US"/>
        </w:rPr>
        <w:t>, Scanning electron microscopy (SEM),</w:t>
      </w:r>
      <w:r w:rsidRPr="001C6743">
        <w:rPr>
          <w:rFonts w:asciiTheme="majorBidi" w:hAnsiTheme="majorBidi" w:cstheme="majorBidi"/>
          <w:lang w:val="en-US"/>
        </w:rPr>
        <w:t xml:space="preserve"> Williamson-Hall plots, Charge density distribution, </w:t>
      </w:r>
      <w:r w:rsidRPr="007442E7">
        <w:rPr>
          <w:rFonts w:asciiTheme="majorBidi" w:hAnsiTheme="majorBidi" w:cstheme="majorBidi"/>
          <w:lang w:val="en-US"/>
        </w:rPr>
        <w:t>Diel</w:t>
      </w:r>
      <w:r w:rsidRPr="001C6743">
        <w:rPr>
          <w:rFonts w:asciiTheme="majorBidi" w:hAnsiTheme="majorBidi" w:cstheme="majorBidi"/>
          <w:lang w:val="en-US"/>
        </w:rPr>
        <w:t>ectric properties.</w:t>
      </w:r>
    </w:p>
    <w:p w:rsidR="00594FDF" w:rsidRPr="004875B8" w:rsidRDefault="00594FDF" w:rsidP="004875B8">
      <w:pPr>
        <w:pStyle w:val="Default"/>
        <w:spacing w:line="360" w:lineRule="auto"/>
        <w:jc w:val="both"/>
        <w:rPr>
          <w:rFonts w:asciiTheme="majorBidi" w:hAnsiTheme="majorBidi" w:cstheme="majorBidi"/>
          <w:lang w:val="en-US"/>
        </w:rPr>
      </w:pPr>
      <w:bookmarkStart w:id="0" w:name="_GoBack"/>
      <w:bookmarkEnd w:id="0"/>
    </w:p>
    <w:sectPr w:rsidR="00594FDF" w:rsidRPr="0048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68"/>
    <w:rsid w:val="001951F6"/>
    <w:rsid w:val="001B319C"/>
    <w:rsid w:val="001F0F23"/>
    <w:rsid w:val="001F3E43"/>
    <w:rsid w:val="00294A8A"/>
    <w:rsid w:val="002C05F2"/>
    <w:rsid w:val="002D0B61"/>
    <w:rsid w:val="002D3CD7"/>
    <w:rsid w:val="002E247C"/>
    <w:rsid w:val="003B6EE0"/>
    <w:rsid w:val="004372A0"/>
    <w:rsid w:val="004406EC"/>
    <w:rsid w:val="004837EA"/>
    <w:rsid w:val="004875B8"/>
    <w:rsid w:val="004F498F"/>
    <w:rsid w:val="00594FDF"/>
    <w:rsid w:val="005B0BC3"/>
    <w:rsid w:val="005E41F8"/>
    <w:rsid w:val="00775502"/>
    <w:rsid w:val="007B6C77"/>
    <w:rsid w:val="0085495B"/>
    <w:rsid w:val="00861530"/>
    <w:rsid w:val="008B42EA"/>
    <w:rsid w:val="00982094"/>
    <w:rsid w:val="009A1E2F"/>
    <w:rsid w:val="00B94FBD"/>
    <w:rsid w:val="00C41ACB"/>
    <w:rsid w:val="00CA46DE"/>
    <w:rsid w:val="00D36E68"/>
    <w:rsid w:val="00D7640B"/>
    <w:rsid w:val="00DE3B43"/>
    <w:rsid w:val="00E23812"/>
    <w:rsid w:val="00EA7FA8"/>
    <w:rsid w:val="00EF0B0B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202FA-4EEE-48A6-B321-2AD8BB3D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F498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l-GR" w:eastAsia="zh-CN"/>
    </w:rPr>
  </w:style>
  <w:style w:type="character" w:styleId="Lienhypertexte">
    <w:name w:val="Hyperlink"/>
    <w:uiPriority w:val="99"/>
    <w:rsid w:val="004F4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91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9854904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5887371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86874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0089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460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62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807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hammed.mesrar@usmba.ac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2024-03-04T14:52:00Z</dcterms:created>
  <dcterms:modified xsi:type="dcterms:W3CDTF">2024-03-04T15:01:00Z</dcterms:modified>
</cp:coreProperties>
</file>