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8A" w:rsidRDefault="00A679DA" w:rsidP="0073068A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</w:pPr>
      <w:bookmarkStart w:id="0" w:name="OLE_LINK1"/>
      <w:bookmarkStart w:id="1" w:name="OLE_LINK2"/>
      <w:r w:rsidRPr="00A679DA"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  <w:t xml:space="preserve">Phylogenetic Groups, Pathotypes and Antimicrobial Resistance of </w:t>
      </w:r>
      <w:r w:rsidRPr="005028E1">
        <w:rPr>
          <w:rFonts w:ascii="Times New Roman" w:eastAsia="MS Mincho" w:hAnsi="Times New Roman" w:cs="Times New Roman"/>
          <w:b/>
          <w:i/>
          <w:kern w:val="2"/>
          <w:sz w:val="28"/>
          <w:szCs w:val="20"/>
          <w:lang w:eastAsia="ja-JP"/>
        </w:rPr>
        <w:t>Escherichia coli</w:t>
      </w:r>
      <w:r w:rsidRPr="00A679DA"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  <w:t xml:space="preserve"> Isolated from Western Lowland Gorilla Faeces (</w:t>
      </w:r>
      <w:r w:rsidRPr="005028E1">
        <w:rPr>
          <w:rFonts w:ascii="Times New Roman" w:eastAsia="MS Mincho" w:hAnsi="Times New Roman" w:cs="Times New Roman"/>
          <w:b/>
          <w:i/>
          <w:kern w:val="2"/>
          <w:sz w:val="28"/>
          <w:szCs w:val="20"/>
          <w:lang w:eastAsia="ja-JP"/>
        </w:rPr>
        <w:t xml:space="preserve">Gorilla </w:t>
      </w:r>
      <w:proofErr w:type="spellStart"/>
      <w:r w:rsidRPr="005028E1">
        <w:rPr>
          <w:rFonts w:ascii="Times New Roman" w:eastAsia="MS Mincho" w:hAnsi="Times New Roman" w:cs="Times New Roman"/>
          <w:b/>
          <w:i/>
          <w:kern w:val="2"/>
          <w:sz w:val="28"/>
          <w:szCs w:val="20"/>
          <w:lang w:eastAsia="ja-JP"/>
        </w:rPr>
        <w:t>gorilla</w:t>
      </w:r>
      <w:proofErr w:type="spellEnd"/>
      <w:r w:rsidRPr="005028E1">
        <w:rPr>
          <w:rFonts w:ascii="Times New Roman" w:eastAsia="MS Mincho" w:hAnsi="Times New Roman" w:cs="Times New Roman"/>
          <w:b/>
          <w:i/>
          <w:kern w:val="2"/>
          <w:sz w:val="28"/>
          <w:szCs w:val="20"/>
          <w:lang w:eastAsia="ja-JP"/>
        </w:rPr>
        <w:t xml:space="preserve"> gorilla</w:t>
      </w:r>
      <w:r w:rsidRPr="00A679DA"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  <w:t>) of Moukalaba-Doudou National Park (MDNP)</w:t>
      </w:r>
    </w:p>
    <w:p w:rsidR="0073068A" w:rsidRDefault="0073068A" w:rsidP="0073068A">
      <w:pPr>
        <w:spacing w:after="0" w:line="240" w:lineRule="auto"/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</w:pPr>
    </w:p>
    <w:p w:rsidR="0073068A" w:rsidRDefault="00A679DA" w:rsidP="0073068A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</w:pPr>
      <w:r w:rsidRPr="00A679DA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>Leresche Even Doneill</w:t>
      </w:r>
      <w:r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>y Oyaba Yinda1*, Richard Onanga</w:t>
      </w:r>
      <w:r w:rsidRPr="00A679DA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>,</w:t>
      </w:r>
      <w:r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 xml:space="preserve"> Pierre Philippe Mbehang Nguema</w:t>
      </w:r>
    </w:p>
    <w:p w:rsidR="00C30804" w:rsidRDefault="00C30804" w:rsidP="0073068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val="en-GB"/>
        </w:rPr>
      </w:pPr>
      <w:bookmarkStart w:id="2" w:name="_GoBack"/>
      <w:bookmarkEnd w:id="2"/>
    </w:p>
    <w:p w:rsidR="0073068A" w:rsidRDefault="0073068A" w:rsidP="0073068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n-GB"/>
        </w:rPr>
      </w:pPr>
      <w:r w:rsidRPr="00FB5705">
        <w:rPr>
          <w:rFonts w:ascii="Times New Roman" w:eastAsia="Times New Roman" w:hAnsi="Times New Roman" w:cs="Times New Roman"/>
          <w:b/>
          <w:i/>
          <w:szCs w:val="24"/>
          <w:lang w:val="en-GB"/>
        </w:rPr>
        <w:t>Corresponding author:</w:t>
      </w:r>
      <w:r w:rsidR="00A679DA">
        <w:rPr>
          <w:rFonts w:ascii="Times New Roman" w:eastAsia="Times New Roman" w:hAnsi="Times New Roman" w:cs="Times New Roman"/>
          <w:i/>
          <w:szCs w:val="24"/>
          <w:lang w:val="en-GB"/>
        </w:rPr>
        <w:t xml:space="preserve"> </w:t>
      </w:r>
      <w:r w:rsidR="00A679DA" w:rsidRPr="00A679DA">
        <w:rPr>
          <w:rFonts w:ascii="Times New Roman" w:eastAsia="Times New Roman" w:hAnsi="Times New Roman" w:cs="Times New Roman"/>
          <w:i/>
          <w:szCs w:val="24"/>
          <w:lang w:val="en-GB"/>
        </w:rPr>
        <w:t>Leresche Even Doneilly Oyaba Yinda</w:t>
      </w:r>
      <w:r w:rsidRPr="00FB5705">
        <w:rPr>
          <w:rFonts w:ascii="Times New Roman" w:eastAsia="Times New Roman" w:hAnsi="Times New Roman" w:cs="Times New Roman"/>
          <w:i/>
          <w:szCs w:val="24"/>
          <w:lang w:val="en-GB"/>
        </w:rPr>
        <w:t xml:space="preserve"> (</w:t>
      </w:r>
      <w:hyperlink r:id="rId5" w:history="1">
        <w:r w:rsidR="00240D8E" w:rsidRPr="00E653B4">
          <w:rPr>
            <w:rStyle w:val="Lienhypertexte"/>
            <w:rFonts w:ascii="Times New Roman" w:eastAsia="Times New Roman" w:hAnsi="Times New Roman" w:cs="Times New Roman"/>
            <w:i/>
            <w:szCs w:val="24"/>
            <w:lang w:val="en-GB"/>
          </w:rPr>
          <w:t>oyabaeven@gmail.com</w:t>
        </w:r>
      </w:hyperlink>
      <w:r w:rsidRPr="00FB5705">
        <w:rPr>
          <w:rFonts w:ascii="Times New Roman" w:eastAsia="Times New Roman" w:hAnsi="Times New Roman" w:cs="Times New Roman"/>
          <w:i/>
          <w:szCs w:val="24"/>
          <w:lang w:val="en-GB"/>
        </w:rPr>
        <w:t>)</w:t>
      </w:r>
      <w:r w:rsidR="00240D8E">
        <w:rPr>
          <w:rFonts w:ascii="Times New Roman" w:eastAsia="Times New Roman" w:hAnsi="Times New Roman" w:cs="Times New Roman"/>
          <w:i/>
          <w:szCs w:val="24"/>
          <w:lang w:val="en-GB"/>
        </w:rPr>
        <w:t xml:space="preserve">, </w:t>
      </w:r>
      <w:r w:rsidR="00240D8E" w:rsidRPr="00240D8E">
        <w:rPr>
          <w:rFonts w:ascii="Times New Roman" w:eastAsia="Times New Roman" w:hAnsi="Times New Roman" w:cs="Times New Roman"/>
          <w:i/>
          <w:szCs w:val="24"/>
          <w:lang w:val="en-GB"/>
        </w:rPr>
        <w:t>Laboratory of Bacteriology, Interdisciplinary Medical Research Center of Franceville, Franceville P.O. Box 769, Gabon</w:t>
      </w:r>
    </w:p>
    <w:p w:rsidR="005A4A71" w:rsidRPr="0033362C" w:rsidRDefault="005A4A71" w:rsidP="0073068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n-GB"/>
        </w:rPr>
      </w:pPr>
    </w:p>
    <w:bookmarkEnd w:id="0"/>
    <w:bookmarkEnd w:id="1"/>
    <w:p w:rsidR="00D8303A" w:rsidRPr="003D0497" w:rsidRDefault="00D8303A" w:rsidP="00730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81397" w:rsidRDefault="00C813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397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397">
        <w:rPr>
          <w:rFonts w:ascii="Times New Roman" w:hAnsi="Times New Roman" w:cs="Times New Roman"/>
          <w:sz w:val="24"/>
          <w:szCs w:val="24"/>
        </w:rPr>
        <w:t>(</w:t>
      </w:r>
      <w:r w:rsidR="00116CCA">
        <w:rPr>
          <w:rFonts w:ascii="Times New Roman" w:hAnsi="Times New Roman" w:cs="Times New Roman"/>
          <w:sz w:val="24"/>
          <w:szCs w:val="24"/>
        </w:rPr>
        <w:t xml:space="preserve">250-300 </w:t>
      </w:r>
      <w:r w:rsidRPr="00C81397">
        <w:rPr>
          <w:rFonts w:ascii="Times New Roman" w:hAnsi="Times New Roman" w:cs="Times New Roman"/>
          <w:sz w:val="24"/>
          <w:szCs w:val="24"/>
        </w:rPr>
        <w:t>words)</w:t>
      </w:r>
    </w:p>
    <w:p w:rsidR="00C81397" w:rsidRDefault="00C813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DA1" w:rsidRPr="00240D8E" w:rsidRDefault="00EE4DA1" w:rsidP="00240D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A1">
        <w:rPr>
          <w:rFonts w:ascii="Times New Roman" w:hAnsi="Times New Roman" w:cs="Times New Roman"/>
          <w:b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240D8E" w:rsidRPr="00240D8E">
        <w:rPr>
          <w:rFonts w:ascii="Times New Roman" w:hAnsi="Times New Roman" w:cs="Times New Roman"/>
          <w:sz w:val="24"/>
          <w:szCs w:val="24"/>
        </w:rPr>
        <w:t xml:space="preserve">Background: Terrestrial mammals in protected areas </w:t>
      </w:r>
      <w:proofErr w:type="gramStart"/>
      <w:r w:rsidR="00240D8E" w:rsidRPr="00240D8E">
        <w:rPr>
          <w:rFonts w:ascii="Times New Roman" w:hAnsi="Times New Roman" w:cs="Times New Roman"/>
          <w:sz w:val="24"/>
          <w:szCs w:val="24"/>
        </w:rPr>
        <w:t>have been identified</w:t>
      </w:r>
      <w:proofErr w:type="gramEnd"/>
      <w:r w:rsidR="00240D8E" w:rsidRPr="00240D8E">
        <w:rPr>
          <w:rFonts w:ascii="Times New Roman" w:hAnsi="Times New Roman" w:cs="Times New Roman"/>
          <w:sz w:val="24"/>
          <w:szCs w:val="24"/>
        </w:rPr>
        <w:t xml:space="preserve"> as a potential source of antimicrobial-resistant bacteria. Studies on antimicrobial resistance in gorill</w:t>
      </w:r>
      <w:r w:rsidR="00240D8E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 w:rsidR="00240D8E">
        <w:rPr>
          <w:rFonts w:ascii="Times New Roman" w:hAnsi="Times New Roman" w:cs="Times New Roman"/>
          <w:sz w:val="24"/>
          <w:szCs w:val="24"/>
        </w:rPr>
        <w:t>have already been conducted</w:t>
      </w:r>
      <w:proofErr w:type="gramEnd"/>
      <w:r w:rsidR="00240D8E">
        <w:rPr>
          <w:rFonts w:ascii="Times New Roman" w:hAnsi="Times New Roman" w:cs="Times New Roman"/>
          <w:sz w:val="24"/>
          <w:szCs w:val="24"/>
        </w:rPr>
        <w:t>.</w:t>
      </w:r>
    </w:p>
    <w:p w:rsidR="00240D8E" w:rsidRPr="00240D8E" w:rsidRDefault="00EE4DA1" w:rsidP="00240D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A1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240D8E" w:rsidRPr="00240D8E">
        <w:rPr>
          <w:rFonts w:ascii="Times New Roman" w:hAnsi="Times New Roman" w:cs="Times New Roman"/>
          <w:sz w:val="24"/>
          <w:szCs w:val="24"/>
        </w:rPr>
        <w:t xml:space="preserve">Thus, this study aimed to describe the phylogroups, pathotypes and prevalence of antimicrobial resistance of </w:t>
      </w:r>
      <w:r w:rsidR="00240D8E" w:rsidRPr="00240D8E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240D8E" w:rsidRPr="00240D8E">
        <w:rPr>
          <w:rFonts w:ascii="Times New Roman" w:hAnsi="Times New Roman" w:cs="Times New Roman"/>
          <w:sz w:val="24"/>
          <w:szCs w:val="24"/>
        </w:rPr>
        <w:t xml:space="preserve"> isolated from western lowland gorilla’s faeces living in MDNP.</w:t>
      </w:r>
    </w:p>
    <w:p w:rsidR="00EE4DA1" w:rsidRPr="00240D8E" w:rsidRDefault="00EE4DA1" w:rsidP="00240D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A1">
        <w:rPr>
          <w:rFonts w:ascii="Times New Roman" w:hAnsi="Times New Roman" w:cs="Times New Roman"/>
          <w:b/>
          <w:sz w:val="24"/>
          <w:szCs w:val="24"/>
        </w:rPr>
        <w:t>Methods:</w:t>
      </w:r>
      <w:r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240D8E" w:rsidRPr="00240D8E">
        <w:rPr>
          <w:rFonts w:ascii="Times New Roman" w:hAnsi="Times New Roman" w:cs="Times New Roman"/>
          <w:sz w:val="24"/>
          <w:szCs w:val="24"/>
        </w:rPr>
        <w:t xml:space="preserve">Ninety-six faecal samples </w:t>
      </w:r>
      <w:proofErr w:type="gramStart"/>
      <w:r w:rsidR="00240D8E" w:rsidRPr="00240D8E">
        <w:rPr>
          <w:rFonts w:ascii="Times New Roman" w:hAnsi="Times New Roman" w:cs="Times New Roman"/>
          <w:sz w:val="24"/>
          <w:szCs w:val="24"/>
        </w:rPr>
        <w:t>were collected</w:t>
      </w:r>
      <w:proofErr w:type="gramEnd"/>
      <w:r w:rsidR="00240D8E" w:rsidRPr="00240D8E">
        <w:rPr>
          <w:rFonts w:ascii="Times New Roman" w:hAnsi="Times New Roman" w:cs="Times New Roman"/>
          <w:sz w:val="24"/>
          <w:szCs w:val="24"/>
        </w:rPr>
        <w:t xml:space="preserve"> from western lowland gorillas (</w:t>
      </w:r>
      <w:r w:rsidR="00240D8E" w:rsidRPr="00240D8E">
        <w:rPr>
          <w:rFonts w:ascii="Times New Roman" w:hAnsi="Times New Roman" w:cs="Times New Roman"/>
          <w:i/>
          <w:sz w:val="24"/>
          <w:szCs w:val="24"/>
        </w:rPr>
        <w:t xml:space="preserve">Gorilla </w:t>
      </w:r>
      <w:proofErr w:type="spellStart"/>
      <w:r w:rsidR="00240D8E" w:rsidRPr="00240D8E">
        <w:rPr>
          <w:rFonts w:ascii="Times New Roman" w:hAnsi="Times New Roman" w:cs="Times New Roman"/>
          <w:i/>
          <w:sz w:val="24"/>
          <w:szCs w:val="24"/>
        </w:rPr>
        <w:t>gorilla</w:t>
      </w:r>
      <w:proofErr w:type="spellEnd"/>
      <w:r w:rsidR="00240D8E" w:rsidRPr="00240D8E">
        <w:rPr>
          <w:rFonts w:ascii="Times New Roman" w:hAnsi="Times New Roman" w:cs="Times New Roman"/>
          <w:i/>
          <w:sz w:val="24"/>
          <w:szCs w:val="24"/>
        </w:rPr>
        <w:t xml:space="preserve"> gorilla</w:t>
      </w:r>
      <w:r w:rsidR="00240D8E" w:rsidRPr="00240D8E">
        <w:rPr>
          <w:rFonts w:ascii="Times New Roman" w:hAnsi="Times New Roman" w:cs="Times New Roman"/>
          <w:sz w:val="24"/>
          <w:szCs w:val="24"/>
        </w:rPr>
        <w:t xml:space="preserve">) during daily monitoring in the MDNP. Sixty-four </w:t>
      </w:r>
      <w:r w:rsidR="00240D8E" w:rsidRPr="00240D8E">
        <w:rPr>
          <w:rFonts w:ascii="Times New Roman" w:hAnsi="Times New Roman" w:cs="Times New Roman"/>
          <w:i/>
          <w:sz w:val="24"/>
          <w:szCs w:val="24"/>
        </w:rPr>
        <w:t>E. coli</w:t>
      </w:r>
      <w:r w:rsidR="00240D8E" w:rsidRPr="00240D8E">
        <w:rPr>
          <w:rFonts w:ascii="Times New Roman" w:hAnsi="Times New Roman" w:cs="Times New Roman"/>
          <w:sz w:val="24"/>
          <w:szCs w:val="24"/>
        </w:rPr>
        <w:t xml:space="preserve"> isolates </w:t>
      </w:r>
      <w:proofErr w:type="gramStart"/>
      <w:r w:rsidR="00240D8E" w:rsidRPr="00240D8E">
        <w:rPr>
          <w:rFonts w:ascii="Times New Roman" w:hAnsi="Times New Roman" w:cs="Times New Roman"/>
          <w:sz w:val="24"/>
          <w:szCs w:val="24"/>
        </w:rPr>
        <w:t>were obtained and screened for phylogenetic</w:t>
      </w:r>
      <w:proofErr w:type="gramEnd"/>
      <w:r w:rsidR="00240D8E" w:rsidRPr="00240D8E">
        <w:rPr>
          <w:rFonts w:ascii="Times New Roman" w:hAnsi="Times New Roman" w:cs="Times New Roman"/>
          <w:sz w:val="24"/>
          <w:szCs w:val="24"/>
        </w:rPr>
        <w:t xml:space="preserve"> and pathotype group genes by polymerase chain reaction (PCR) after DNA extraction. In addition, antimicrobial susceptibility </w:t>
      </w:r>
      <w:proofErr w:type="gramStart"/>
      <w:r w:rsidR="00240D8E" w:rsidRPr="00240D8E">
        <w:rPr>
          <w:rFonts w:ascii="Times New Roman" w:hAnsi="Times New Roman" w:cs="Times New Roman"/>
          <w:sz w:val="24"/>
          <w:szCs w:val="24"/>
        </w:rPr>
        <w:t>was determined</w:t>
      </w:r>
      <w:proofErr w:type="gramEnd"/>
      <w:r w:rsidR="00240D8E" w:rsidRPr="00240D8E">
        <w:rPr>
          <w:rFonts w:ascii="Times New Roman" w:hAnsi="Times New Roman" w:cs="Times New Roman"/>
          <w:sz w:val="24"/>
          <w:szCs w:val="24"/>
        </w:rPr>
        <w:t xml:space="preserve"> by the disk diffusion method on Mueller Hinton agar.</w:t>
      </w:r>
    </w:p>
    <w:p w:rsidR="00EE4DA1" w:rsidRPr="00240D8E" w:rsidRDefault="00EE4DA1" w:rsidP="00240D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A1">
        <w:rPr>
          <w:rFonts w:ascii="Times New Roman" w:hAnsi="Times New Roman" w:cs="Times New Roman"/>
          <w:b/>
          <w:sz w:val="24"/>
          <w:szCs w:val="24"/>
        </w:rPr>
        <w:t>Results:</w:t>
      </w:r>
      <w:r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240D8E" w:rsidRPr="00240D8E">
        <w:rPr>
          <w:rFonts w:ascii="Times New Roman" w:hAnsi="Times New Roman" w:cs="Times New Roman"/>
          <w:sz w:val="24"/>
          <w:szCs w:val="24"/>
        </w:rPr>
        <w:t xml:space="preserve">Sixty-four (64%) isolates of </w:t>
      </w:r>
      <w:r w:rsidR="00240D8E" w:rsidRPr="00240D8E">
        <w:rPr>
          <w:rFonts w:ascii="Times New Roman" w:hAnsi="Times New Roman" w:cs="Times New Roman"/>
          <w:i/>
          <w:sz w:val="24"/>
          <w:szCs w:val="24"/>
        </w:rPr>
        <w:t xml:space="preserve">E. coli </w:t>
      </w:r>
      <w:proofErr w:type="gramStart"/>
      <w:r w:rsidR="00240D8E" w:rsidRPr="00240D8E">
        <w:rPr>
          <w:rFonts w:ascii="Times New Roman" w:hAnsi="Times New Roman" w:cs="Times New Roman"/>
          <w:sz w:val="24"/>
          <w:szCs w:val="24"/>
        </w:rPr>
        <w:t>were obtained</w:t>
      </w:r>
      <w:proofErr w:type="gramEnd"/>
      <w:r w:rsidR="00240D8E" w:rsidRPr="00240D8E">
        <w:rPr>
          <w:rFonts w:ascii="Times New Roman" w:hAnsi="Times New Roman" w:cs="Times New Roman"/>
          <w:sz w:val="24"/>
          <w:szCs w:val="24"/>
        </w:rPr>
        <w:t xml:space="preserve"> from samples. A high level of resistance to the beta-lactam family, a moderate rate for fluoroquinolone and a low rate for aminoglycoside </w:t>
      </w:r>
      <w:proofErr w:type="gramStart"/>
      <w:r w:rsidR="00240D8E" w:rsidRPr="00240D8E">
        <w:rPr>
          <w:rFonts w:ascii="Times New Roman" w:hAnsi="Times New Roman" w:cs="Times New Roman"/>
          <w:sz w:val="24"/>
          <w:szCs w:val="24"/>
        </w:rPr>
        <w:t>was obtained</w:t>
      </w:r>
      <w:proofErr w:type="gramEnd"/>
      <w:r w:rsidR="00240D8E" w:rsidRPr="00240D8E">
        <w:rPr>
          <w:rFonts w:ascii="Times New Roman" w:hAnsi="Times New Roman" w:cs="Times New Roman"/>
          <w:sz w:val="24"/>
          <w:szCs w:val="24"/>
        </w:rPr>
        <w:t xml:space="preserve">. All </w:t>
      </w:r>
      <w:r w:rsidR="00240D8E" w:rsidRPr="00240D8E">
        <w:rPr>
          <w:rFonts w:ascii="Times New Roman" w:hAnsi="Times New Roman" w:cs="Times New Roman"/>
          <w:i/>
          <w:sz w:val="24"/>
          <w:szCs w:val="24"/>
        </w:rPr>
        <w:t>E. coli</w:t>
      </w:r>
      <w:r w:rsidR="00240D8E" w:rsidRPr="00240D8E">
        <w:rPr>
          <w:rFonts w:ascii="Times New Roman" w:hAnsi="Times New Roman" w:cs="Times New Roman"/>
          <w:sz w:val="24"/>
          <w:szCs w:val="24"/>
        </w:rPr>
        <w:t xml:space="preserve"> isolates were positive in phylogroup PCR with a predominance of A (69% ± 11.36%), followed by B2 (20% ± 19.89%) and B1 (10% ± 8.90%) and low prevalence for D (1% ± 3.04%). In addition, twenty</w:t>
      </w:r>
      <w:r w:rsidR="00240D8E" w:rsidRPr="00240D8E">
        <w:rPr>
          <w:rFonts w:ascii="Times New Roman" w:hAnsi="Times New Roman" w:cs="Times New Roman"/>
          <w:i/>
          <w:sz w:val="24"/>
          <w:szCs w:val="24"/>
        </w:rPr>
        <w:t xml:space="preserve"> E. coli</w:t>
      </w:r>
      <w:r w:rsidR="00240D8E" w:rsidRPr="00240D8E">
        <w:rPr>
          <w:rFonts w:ascii="Times New Roman" w:hAnsi="Times New Roman" w:cs="Times New Roman"/>
          <w:sz w:val="24"/>
          <w:szCs w:val="24"/>
        </w:rPr>
        <w:t xml:space="preserve"> isolates (31%) were positive for pathotype PCR, such as EPEC (85% ± 10.82%) and EPEC/EHEC (15% ± 5.18%) that </w:t>
      </w:r>
      <w:proofErr w:type="gramStart"/>
      <w:r w:rsidR="00240D8E" w:rsidRPr="00240D8E">
        <w:rPr>
          <w:rFonts w:ascii="Times New Roman" w:hAnsi="Times New Roman" w:cs="Times New Roman"/>
          <w:sz w:val="24"/>
          <w:szCs w:val="24"/>
        </w:rPr>
        <w:t>were obtained</w:t>
      </w:r>
      <w:proofErr w:type="gramEnd"/>
      <w:r w:rsidR="00240D8E" w:rsidRPr="00240D8E">
        <w:rPr>
          <w:rFonts w:ascii="Times New Roman" w:hAnsi="Times New Roman" w:cs="Times New Roman"/>
          <w:sz w:val="24"/>
          <w:szCs w:val="24"/>
        </w:rPr>
        <w:t xml:space="preserve"> in this study. The majority of these MDR E. coli (DECs) belonged to phylogenetic group A, followed by MDR </w:t>
      </w:r>
      <w:r w:rsidR="00240D8E" w:rsidRPr="00240D8E">
        <w:rPr>
          <w:rFonts w:ascii="Times New Roman" w:hAnsi="Times New Roman" w:cs="Times New Roman"/>
          <w:i/>
          <w:sz w:val="24"/>
          <w:szCs w:val="24"/>
        </w:rPr>
        <w:t>E. coli</w:t>
      </w:r>
      <w:r w:rsidR="00240D8E" w:rsidRPr="00240D8E">
        <w:rPr>
          <w:rFonts w:ascii="Times New Roman" w:hAnsi="Times New Roman" w:cs="Times New Roman"/>
          <w:sz w:val="24"/>
          <w:szCs w:val="24"/>
        </w:rPr>
        <w:t xml:space="preserve"> (DECs) belonging to group B2.</w:t>
      </w:r>
    </w:p>
    <w:p w:rsidR="00EE4DA1" w:rsidRPr="00EE4DA1" w:rsidRDefault="00DD3837" w:rsidP="00C81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37">
        <w:rPr>
          <w:rFonts w:ascii="Times New Roman" w:hAnsi="Times New Roman" w:cs="Times New Roman"/>
          <w:b/>
          <w:sz w:val="24"/>
          <w:szCs w:val="24"/>
        </w:rPr>
        <w:t>Conclusion:</w:t>
      </w:r>
      <w:r w:rsidR="00EE4DA1"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240D8E" w:rsidRPr="00240D8E">
        <w:rPr>
          <w:rFonts w:ascii="Times New Roman" w:hAnsi="Times New Roman" w:cs="Times New Roman"/>
          <w:sz w:val="24"/>
          <w:szCs w:val="24"/>
        </w:rPr>
        <w:t xml:space="preserve">This study is the first description of MDR </w:t>
      </w:r>
      <w:r w:rsidR="00240D8E" w:rsidRPr="00240D8E">
        <w:rPr>
          <w:rFonts w:ascii="Times New Roman" w:hAnsi="Times New Roman" w:cs="Times New Roman"/>
          <w:i/>
          <w:sz w:val="24"/>
          <w:szCs w:val="24"/>
        </w:rPr>
        <w:t>E. coli</w:t>
      </w:r>
      <w:r w:rsidR="00240D8E" w:rsidRPr="00240D8E">
        <w:rPr>
          <w:rFonts w:ascii="Times New Roman" w:hAnsi="Times New Roman" w:cs="Times New Roman"/>
          <w:sz w:val="24"/>
          <w:szCs w:val="24"/>
        </w:rPr>
        <w:t xml:space="preserve"> (DECs) assigned to phylogroup </w:t>
      </w:r>
      <w:proofErr w:type="gramStart"/>
      <w:r w:rsidR="00240D8E" w:rsidRPr="00240D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40D8E" w:rsidRPr="00240D8E">
        <w:rPr>
          <w:rFonts w:ascii="Times New Roman" w:hAnsi="Times New Roman" w:cs="Times New Roman"/>
          <w:sz w:val="24"/>
          <w:szCs w:val="24"/>
        </w:rPr>
        <w:t xml:space="preserve"> in western lowland gorillas from the MDNP in Gabon. Thus, wild gorillas in MDNP </w:t>
      </w:r>
      <w:proofErr w:type="gramStart"/>
      <w:r w:rsidR="00240D8E" w:rsidRPr="00240D8E">
        <w:rPr>
          <w:rFonts w:ascii="Times New Roman" w:hAnsi="Times New Roman" w:cs="Times New Roman"/>
          <w:sz w:val="24"/>
          <w:szCs w:val="24"/>
        </w:rPr>
        <w:t>could be considered</w:t>
      </w:r>
      <w:proofErr w:type="gramEnd"/>
      <w:r w:rsidR="00240D8E" w:rsidRPr="00240D8E">
        <w:rPr>
          <w:rFonts w:ascii="Times New Roman" w:hAnsi="Times New Roman" w:cs="Times New Roman"/>
          <w:sz w:val="24"/>
          <w:szCs w:val="24"/>
        </w:rPr>
        <w:t xml:space="preserve"> as asymptomatic carriers of potential pathogenic MDR </w:t>
      </w:r>
      <w:r w:rsidR="00240D8E" w:rsidRPr="00240D8E">
        <w:rPr>
          <w:rFonts w:ascii="Times New Roman" w:hAnsi="Times New Roman" w:cs="Times New Roman"/>
          <w:i/>
          <w:sz w:val="24"/>
          <w:szCs w:val="24"/>
        </w:rPr>
        <w:t>E. coli</w:t>
      </w:r>
      <w:r w:rsidR="00240D8E" w:rsidRPr="00240D8E">
        <w:rPr>
          <w:rFonts w:ascii="Times New Roman" w:hAnsi="Times New Roman" w:cs="Times New Roman"/>
          <w:sz w:val="24"/>
          <w:szCs w:val="24"/>
        </w:rPr>
        <w:t xml:space="preserve"> (DECs) that may present a potential risk to human health.</w:t>
      </w:r>
    </w:p>
    <w:p w:rsidR="008E6486" w:rsidRDefault="008E6486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497" w:rsidRPr="003D0497" w:rsidRDefault="00606912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912">
        <w:rPr>
          <w:rFonts w:ascii="Times New Roman" w:hAnsi="Times New Roman" w:cs="Times New Roman"/>
          <w:b/>
          <w:sz w:val="24"/>
          <w:szCs w:val="24"/>
          <w:u w:val="single"/>
        </w:rPr>
        <w:t>BIOGRAPHY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97" w:rsidRPr="00606912">
        <w:rPr>
          <w:rFonts w:ascii="Times New Roman" w:hAnsi="Times New Roman" w:cs="Times New Roman"/>
          <w:sz w:val="24"/>
          <w:szCs w:val="24"/>
        </w:rPr>
        <w:t>(100</w:t>
      </w:r>
      <w:r w:rsidR="00116CCA">
        <w:rPr>
          <w:rFonts w:ascii="Times New Roman" w:hAnsi="Times New Roman" w:cs="Times New Roman"/>
          <w:sz w:val="24"/>
          <w:szCs w:val="24"/>
        </w:rPr>
        <w:t>-150</w:t>
      </w:r>
      <w:r w:rsidR="003D0497" w:rsidRPr="00606912">
        <w:rPr>
          <w:rFonts w:ascii="Times New Roman" w:hAnsi="Times New Roman" w:cs="Times New Roman"/>
          <w:sz w:val="24"/>
          <w:szCs w:val="24"/>
        </w:rPr>
        <w:t xml:space="preserve"> words</w:t>
      </w:r>
      <w:r w:rsidRPr="00606912">
        <w:rPr>
          <w:rFonts w:ascii="Times New Roman" w:hAnsi="Times New Roman" w:cs="Times New Roman"/>
          <w:sz w:val="24"/>
          <w:szCs w:val="24"/>
        </w:rPr>
        <w:t>)</w:t>
      </w:r>
    </w:p>
    <w:p w:rsidR="00CE4C8C" w:rsidRPr="003D0497" w:rsidRDefault="00CE4C8C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8E" w:rsidRPr="00240D8E" w:rsidRDefault="00240D8E" w:rsidP="00240D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40D8E">
        <w:rPr>
          <w:rFonts w:ascii="Times New Roman" w:hAnsi="Times New Roman" w:cs="Times New Roman"/>
          <w:szCs w:val="24"/>
        </w:rPr>
        <w:t xml:space="preserve">Leresche Even Doneilly Oyaba Yinda has expertise in Molecular Microbiology and is passionate about improving health and well-being by investigating the biological activities of medicinal plant </w:t>
      </w:r>
      <w:r w:rsidR="00393D7C" w:rsidRPr="00240D8E">
        <w:rPr>
          <w:rFonts w:ascii="Times New Roman" w:hAnsi="Times New Roman" w:cs="Times New Roman"/>
          <w:szCs w:val="24"/>
        </w:rPr>
        <w:t>crude</w:t>
      </w:r>
      <w:r w:rsidR="00393D7C" w:rsidRPr="00240D8E">
        <w:rPr>
          <w:rFonts w:ascii="Times New Roman" w:hAnsi="Times New Roman" w:cs="Times New Roman"/>
          <w:szCs w:val="24"/>
        </w:rPr>
        <w:t xml:space="preserve"> </w:t>
      </w:r>
      <w:r w:rsidRPr="00240D8E">
        <w:rPr>
          <w:rFonts w:ascii="Times New Roman" w:hAnsi="Times New Roman" w:cs="Times New Roman"/>
          <w:szCs w:val="24"/>
        </w:rPr>
        <w:t>extracts. He is committed to combating antimicrobial resistance through an integrated One Health approach focused on zoopharmacognosy, the study of self-medication behavior in wild animals such as gorillas, with a view to discovering new drugs.</w:t>
      </w:r>
    </w:p>
    <w:p w:rsidR="00240D8E" w:rsidRPr="00240D8E" w:rsidRDefault="00240D8E" w:rsidP="00240D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40D8E" w:rsidRPr="00240D8E" w:rsidRDefault="00240D8E" w:rsidP="00240D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64B31" w:rsidRPr="00116CCA" w:rsidRDefault="00240D8E" w:rsidP="00240D8E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40D8E">
        <w:rPr>
          <w:rFonts w:ascii="Times New Roman" w:hAnsi="Times New Roman" w:cs="Times New Roman"/>
          <w:szCs w:val="24"/>
        </w:rPr>
        <w:lastRenderedPageBreak/>
        <w:t>Translated with DeepL.com (free version)</w:t>
      </w:r>
      <w:r w:rsidRPr="009C0362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58CC586" wp14:editId="248273C2">
            <wp:simplePos x="0" y="0"/>
            <wp:positionH relativeFrom="margin">
              <wp:posOffset>5442585</wp:posOffset>
            </wp:positionH>
            <wp:positionV relativeFrom="paragraph">
              <wp:posOffset>-6985</wp:posOffset>
            </wp:positionV>
            <wp:extent cx="1407160" cy="1366231"/>
            <wp:effectExtent l="0" t="0" r="2540" b="5715"/>
            <wp:wrapNone/>
            <wp:docPr id="2" name="Image 2" descr="C:\Users\DELL\Downloads\word\démi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word\démi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6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B31" w:rsidRPr="00116CCA">
        <w:rPr>
          <w:rFonts w:ascii="Times New Roman" w:hAnsi="Times New Roman" w:cs="Times New Roman"/>
          <w:szCs w:val="24"/>
        </w:rPr>
        <w:t>Mobile Number*:</w:t>
      </w:r>
      <w:r w:rsidRPr="00341D67">
        <w:rPr>
          <w:rFonts w:ascii="Times New Roman" w:hAnsi="Times New Roman" w:cs="Times New Roman"/>
          <w:sz w:val="24"/>
          <w:szCs w:val="24"/>
          <w:lang w:val="en-NZ"/>
        </w:rPr>
        <w:t>+241 66 92 65 68</w:t>
      </w:r>
    </w:p>
    <w:p w:rsidR="00164B31" w:rsidRPr="00116CCA" w:rsidRDefault="00164B31" w:rsidP="00116CC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Categor</w:t>
      </w:r>
      <w:r w:rsidR="00240D8E">
        <w:rPr>
          <w:rFonts w:ascii="Times New Roman" w:hAnsi="Times New Roman" w:cs="Times New Roman"/>
          <w:szCs w:val="24"/>
        </w:rPr>
        <w:t xml:space="preserve">y*: </w:t>
      </w:r>
      <w:r w:rsidRPr="00116CCA">
        <w:rPr>
          <w:rFonts w:ascii="Times New Roman" w:hAnsi="Times New Roman" w:cs="Times New Roman"/>
          <w:szCs w:val="24"/>
        </w:rPr>
        <w:t>Oral pr</w:t>
      </w:r>
      <w:r w:rsidR="00240D8E">
        <w:rPr>
          <w:rFonts w:ascii="Times New Roman" w:hAnsi="Times New Roman" w:cs="Times New Roman"/>
          <w:szCs w:val="24"/>
        </w:rPr>
        <w:t>esentation</w:t>
      </w:r>
    </w:p>
    <w:p w:rsidR="00164B31" w:rsidRPr="00116CCA" w:rsidRDefault="00164B31" w:rsidP="00116CC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Linked In</w:t>
      </w:r>
      <w:r w:rsidR="00240D8E">
        <w:rPr>
          <w:rFonts w:ascii="Times New Roman" w:hAnsi="Times New Roman" w:cs="Times New Roman"/>
          <w:szCs w:val="24"/>
        </w:rPr>
        <w:t xml:space="preserve">: </w:t>
      </w:r>
      <w:r w:rsidR="00240D8E" w:rsidRPr="00341D67">
        <w:rPr>
          <w:rFonts w:ascii="Times New Roman" w:hAnsi="Times New Roman" w:cs="Times New Roman"/>
          <w:sz w:val="24"/>
          <w:szCs w:val="24"/>
          <w:lang w:val="en-NZ"/>
        </w:rPr>
        <w:t>https://www.linkedin.com/feed/?trk=404_page</w:t>
      </w:r>
    </w:p>
    <w:p w:rsidR="00164B31" w:rsidRPr="00116CCA" w:rsidRDefault="00164B31" w:rsidP="00116CC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WhatsApp</w:t>
      </w:r>
      <w:r w:rsidR="00116CCA" w:rsidRPr="00116CCA">
        <w:rPr>
          <w:rFonts w:ascii="Times New Roman" w:hAnsi="Times New Roman" w:cs="Times New Roman"/>
          <w:szCs w:val="24"/>
        </w:rPr>
        <w:t xml:space="preserve"> No</w:t>
      </w:r>
      <w:r w:rsidRPr="00116CCA">
        <w:rPr>
          <w:rFonts w:ascii="Times New Roman" w:hAnsi="Times New Roman" w:cs="Times New Roman"/>
          <w:szCs w:val="24"/>
        </w:rPr>
        <w:t>:</w:t>
      </w:r>
      <w:r w:rsidR="009507BC" w:rsidRPr="00116CCA">
        <w:rPr>
          <w:rFonts w:ascii="Times New Roman" w:hAnsi="Times New Roman" w:cs="Times New Roman"/>
          <w:szCs w:val="24"/>
        </w:rPr>
        <w:t xml:space="preserve"> </w:t>
      </w:r>
      <w:r w:rsidR="00240D8E" w:rsidRPr="00341D67">
        <w:rPr>
          <w:rFonts w:ascii="Times New Roman" w:hAnsi="Times New Roman" w:cs="Times New Roman"/>
          <w:sz w:val="24"/>
          <w:szCs w:val="24"/>
          <w:lang w:val="en-NZ"/>
        </w:rPr>
        <w:t>+241 66 92 65 68</w:t>
      </w:r>
    </w:p>
    <w:p w:rsidR="003D0497" w:rsidRPr="00116CCA" w:rsidRDefault="00F25430" w:rsidP="00116CC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Research Interest</w:t>
      </w:r>
      <w:r w:rsidR="00164B31" w:rsidRPr="00116CCA">
        <w:rPr>
          <w:rFonts w:ascii="Times New Roman" w:hAnsi="Times New Roman" w:cs="Times New Roman"/>
          <w:szCs w:val="24"/>
        </w:rPr>
        <w:t xml:space="preserve">*: </w:t>
      </w:r>
      <w:r w:rsidR="00240D8E">
        <w:rPr>
          <w:rFonts w:ascii="Times New Roman" w:hAnsi="Times New Roman" w:cs="Times New Roman"/>
          <w:szCs w:val="24"/>
        </w:rPr>
        <w:t>Biochemistry-Microbiology-Zoopharmacognosy</w:t>
      </w:r>
    </w:p>
    <w:p w:rsidR="00116CCA" w:rsidRPr="00116CCA" w:rsidRDefault="00116CCA" w:rsidP="00116CC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Fax No:</w:t>
      </w:r>
      <w:r w:rsidR="00240D8E" w:rsidRPr="00240D8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240D8E">
        <w:rPr>
          <w:rFonts w:ascii="Times New Roman" w:hAnsi="Times New Roman" w:cs="Times New Roman"/>
          <w:sz w:val="24"/>
          <w:szCs w:val="24"/>
          <w:lang w:val="en-NZ"/>
        </w:rPr>
        <w:t>Not applicable</w:t>
      </w:r>
    </w:p>
    <w:sectPr w:rsidR="00116CCA" w:rsidRPr="00116CCA" w:rsidSect="00512BBD">
      <w:pgSz w:w="12240" w:h="15840"/>
      <w:pgMar w:top="851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5DA3"/>
    <w:multiLevelType w:val="hybridMultilevel"/>
    <w:tmpl w:val="1624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A4CD3"/>
    <w:multiLevelType w:val="hybridMultilevel"/>
    <w:tmpl w:val="E050F3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jEyMDcztbAwNDBS0lEKTi0uzszPAykwrgUAOHGgKiwAAAA="/>
  </w:docVars>
  <w:rsids>
    <w:rsidRoot w:val="00B13844"/>
    <w:rsid w:val="00063F28"/>
    <w:rsid w:val="000F53A4"/>
    <w:rsid w:val="00116CCA"/>
    <w:rsid w:val="00164B31"/>
    <w:rsid w:val="001732B2"/>
    <w:rsid w:val="00240D8E"/>
    <w:rsid w:val="002435DE"/>
    <w:rsid w:val="00322FC3"/>
    <w:rsid w:val="0033362C"/>
    <w:rsid w:val="00373806"/>
    <w:rsid w:val="00393D7C"/>
    <w:rsid w:val="003D0497"/>
    <w:rsid w:val="00447CD0"/>
    <w:rsid w:val="00452CD0"/>
    <w:rsid w:val="004C1D60"/>
    <w:rsid w:val="005028E1"/>
    <w:rsid w:val="00512BBD"/>
    <w:rsid w:val="00553AC3"/>
    <w:rsid w:val="005A4A71"/>
    <w:rsid w:val="00606912"/>
    <w:rsid w:val="00672EC4"/>
    <w:rsid w:val="007052BD"/>
    <w:rsid w:val="00720FB2"/>
    <w:rsid w:val="0073068A"/>
    <w:rsid w:val="00762ACB"/>
    <w:rsid w:val="00895226"/>
    <w:rsid w:val="008E6486"/>
    <w:rsid w:val="009252AA"/>
    <w:rsid w:val="009507BC"/>
    <w:rsid w:val="00984E9B"/>
    <w:rsid w:val="009D2B93"/>
    <w:rsid w:val="00A17A96"/>
    <w:rsid w:val="00A679DA"/>
    <w:rsid w:val="00A74039"/>
    <w:rsid w:val="00B13844"/>
    <w:rsid w:val="00C05D0F"/>
    <w:rsid w:val="00C30804"/>
    <w:rsid w:val="00C364D2"/>
    <w:rsid w:val="00C81397"/>
    <w:rsid w:val="00CB3DD7"/>
    <w:rsid w:val="00CE4C8C"/>
    <w:rsid w:val="00D20170"/>
    <w:rsid w:val="00D8303A"/>
    <w:rsid w:val="00DD3837"/>
    <w:rsid w:val="00EE4DA1"/>
    <w:rsid w:val="00F25430"/>
    <w:rsid w:val="00F60A42"/>
    <w:rsid w:val="00FB5705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9A82"/>
  <w15:docId w15:val="{E7CF35E1-4DD9-48A3-BC63-C87111D9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En-tte">
    <w:name w:val="header"/>
    <w:basedOn w:val="Normal"/>
    <w:link w:val="En-tteC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En-tteCar">
    <w:name w:val="En-tête Car"/>
    <w:basedOn w:val="Policepardfaut"/>
    <w:link w:val="En-tte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Lienhypertexte">
    <w:name w:val="Hyperlink"/>
    <w:rsid w:val="00B13844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Paragraphedeliste">
    <w:name w:val="List Paragraph"/>
    <w:basedOn w:val="Normal"/>
    <w:uiPriority w:val="1"/>
    <w:qFormat/>
    <w:rsid w:val="00D8303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C1D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1D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yabaev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Jagrati Sahariya [MU - Jaipur]</dc:creator>
  <cp:lastModifiedBy>Utilisateur Windows</cp:lastModifiedBy>
  <cp:revision>5</cp:revision>
  <dcterms:created xsi:type="dcterms:W3CDTF">2019-01-16T18:32:00Z</dcterms:created>
  <dcterms:modified xsi:type="dcterms:W3CDTF">2024-03-14T11:05:00Z</dcterms:modified>
</cp:coreProperties>
</file>