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OLE_LINK1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>olution to the difficulty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of lymphadenectomy along the left recurrent laryngeal nerve during minimally invasive esophagectomy</w:t>
      </w:r>
    </w:p>
    <w:p>
      <w:pPr>
        <w:jc w:val="center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Dongming Guo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MyriadPro-Light" w:cs="Times New Roman"/>
          <w:color w:val="000000"/>
          <w:kern w:val="0"/>
          <w:sz w:val="21"/>
          <w:szCs w:val="21"/>
          <w:lang w:val="en-US" w:eastAsia="zh-CN" w:bidi="ar"/>
        </w:rPr>
      </w:pPr>
      <w:r>
        <w:rPr>
          <w:rFonts w:ascii="Times New Roman" w:hAnsi="Times New Roman" w:eastAsia="Times New Roman" w:cs="Times New Roman"/>
          <w:b/>
          <w:i w:val="0"/>
          <w:iCs/>
          <w:sz w:val="21"/>
          <w:szCs w:val="21"/>
          <w:lang w:val="en-GB"/>
        </w:rPr>
        <w:t>Corresponding author:</w:t>
      </w:r>
      <w:r>
        <w:rPr>
          <w:rFonts w:ascii="Times New Roman" w:hAnsi="Times New Roman" w:eastAsia="Times New Roman" w:cs="Times New Roman"/>
          <w:i/>
          <w:sz w:val="21"/>
          <w:szCs w:val="21"/>
          <w:lang w:val="en-GB"/>
        </w:rPr>
        <w:t xml:space="preserve"> </w:t>
      </w:r>
      <w:bookmarkStart w:id="1" w:name="OLE_LINK5"/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Dongming Guo</w:t>
      </w:r>
      <w:bookmarkEnd w:id="1"/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(1990056618@qq.com)</w:t>
      </w:r>
      <w:r>
        <w:rPr>
          <w:rFonts w:ascii="Times New Roman" w:hAnsi="Times New Roman" w:eastAsia="Times New Roman" w:cs="Times New Roman"/>
          <w:i/>
          <w:sz w:val="21"/>
          <w:szCs w:val="21"/>
          <w:lang w:val="en-GB"/>
        </w:rPr>
        <w:t xml:space="preserve">, </w:t>
      </w:r>
      <w:bookmarkStart w:id="2" w:name="OLE_LINK4"/>
      <w:bookmarkStart w:id="3" w:name="OLE_LINK13"/>
      <w:bookmarkStart w:id="4" w:name="OLE_LINK9"/>
      <w:r>
        <w:rPr>
          <w:rFonts w:hint="default" w:ascii="Times New Roman" w:hAnsi="Times New Roman" w:eastAsia="MyriadPro-Light" w:cs="Times New Roman"/>
          <w:color w:val="000000"/>
          <w:kern w:val="0"/>
          <w:sz w:val="21"/>
          <w:szCs w:val="21"/>
          <w:lang w:val="en-US" w:eastAsia="zh-CN" w:bidi="ar"/>
        </w:rPr>
        <w:t>Department of Thoracic Cancer Center</w:t>
      </w:r>
      <w:bookmarkEnd w:id="2"/>
      <w:r>
        <w:rPr>
          <w:rFonts w:hint="default" w:ascii="Times New Roman" w:hAnsi="Times New Roman" w:eastAsia="MyriadPro-Light" w:cs="Times New Roman"/>
          <w:color w:val="000000"/>
          <w:kern w:val="0"/>
          <w:sz w:val="21"/>
          <w:szCs w:val="21"/>
          <w:lang w:val="en-US" w:eastAsia="zh-CN" w:bidi="ar"/>
        </w:rPr>
        <w:t xml:space="preserve">, </w:t>
      </w:r>
      <w:bookmarkStart w:id="5" w:name="OLE_LINK12"/>
      <w:bookmarkStart w:id="6" w:name="OLE_LINK3"/>
      <w:r>
        <w:rPr>
          <w:rFonts w:hint="default" w:ascii="Times New Roman" w:hAnsi="Times New Roman" w:eastAsia="MyriadPro-Light" w:cs="Times New Roman"/>
          <w:color w:val="000000"/>
          <w:kern w:val="0"/>
          <w:sz w:val="21"/>
          <w:szCs w:val="21"/>
          <w:lang w:val="en-US" w:eastAsia="zh-CN" w:bidi="ar"/>
        </w:rPr>
        <w:t>Chongqing University Cancer Hospital</w:t>
      </w:r>
      <w:bookmarkEnd w:id="5"/>
      <w:r>
        <w:rPr>
          <w:rFonts w:hint="default" w:ascii="Times New Roman" w:hAnsi="Times New Roman" w:eastAsia="MyriadPro-Light" w:cs="Times New Roman"/>
          <w:color w:val="000000"/>
          <w:kern w:val="0"/>
          <w:sz w:val="21"/>
          <w:szCs w:val="21"/>
          <w:lang w:val="en-US" w:eastAsia="zh-CN" w:bidi="ar"/>
        </w:rPr>
        <w:t>,</w:t>
      </w:r>
      <w:bookmarkEnd w:id="3"/>
      <w:bookmarkEnd w:id="6"/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1"/>
          <w:szCs w:val="21"/>
          <w:lang w:val="en-US" w:eastAsia="zh-CN" w:bidi="ar"/>
        </w:rPr>
        <w:t>Chongqing 400030, China</w:t>
      </w:r>
    </w:p>
    <w:bookmarkEnd w:id="4"/>
    <w:p>
      <w:pPr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Abstract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Background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In the context of esophageal cancers, lymph nodes located along the left recurrent laryngeal nerve (RLN) exhibit signif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cant involvement, posing signif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cant challenges for lymphadenectomy. The objective of this study is to assess the safety and ef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fi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cacy of a </w:t>
      </w:r>
      <w:bookmarkStart w:id="7" w:name="OLE_LINK2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novel</w:t>
      </w:r>
      <w:bookmarkEnd w:id="7"/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technique for lymphadenectomy, comparing it with the conventional approach.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Methods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Between 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June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2023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and December 202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patients who 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u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nderwent minimally invasive esophagectomy with gastroplasty and cervical esophagogastric anastomosis were enrolled in the study. Among them, 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patients underwent the novel method, while 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patients underwent the conventional method. We compared the number of harvested lymph nodes along the left RLN and assessed postoperative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complications between these two groups.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Results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In comparison to the conventional group, the novel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method group exhibited a higher yield of harvested lymph nodes along the left RLN (5.36 vs 3.07). Moreover, the incidence of postoperative hoarseness was lower in the novel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method group. The average duration of lymphade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ne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ctomy along the left RLN was 11.85 min in the novel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method group and 11.51 min in the conventional group.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Conclusions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The f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ndings suggest that the novel method for lymphadenectomy along the left RLN in minimally invasive esophagectomy is both safe and ef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ective. This technique holds promise for widespread adoption in esophagectomy procedures.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yriadPro-Semibold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Keywords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Complications, Left recurrent laryngeal nerve, Lymphadenectomy, 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ovel</w:t>
      </w:r>
      <w:r>
        <w:rPr>
          <w:rFonts w:hint="eastAsia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MyriadPro-Light" w:cs="Times New Roman"/>
          <w:color w:val="000000"/>
          <w:kern w:val="0"/>
          <w:sz w:val="24"/>
          <w:szCs w:val="24"/>
          <w:lang w:val="en-US" w:eastAsia="zh-CN" w:bidi="ar"/>
        </w:rPr>
        <w:t>method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BIOGRAPHY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Dongming Guo</w:t>
      </w:r>
      <w:r>
        <w:rPr>
          <w:rFonts w:ascii="Times New Roman" w:hAnsi="Times New Roman" w:cs="Times New Roman"/>
          <w:szCs w:val="24"/>
        </w:rPr>
        <w:t xml:space="preserve"> has h</w:t>
      </w:r>
      <w:r>
        <w:rPr>
          <w:rFonts w:hint="eastAsia" w:ascii="Times New Roman" w:hAnsi="Times New Roman" w:cs="Times New Roman"/>
          <w:szCs w:val="24"/>
          <w:lang w:val="en-US" w:eastAsia="zh-CN"/>
        </w:rPr>
        <w:t>is</w:t>
      </w:r>
      <w:r>
        <w:rPr>
          <w:rFonts w:ascii="Times New Roman" w:hAnsi="Times New Roman" w:cs="Times New Roman"/>
          <w:szCs w:val="24"/>
        </w:rPr>
        <w:t xml:space="preserve"> expertise in evaluation and passion in improving the health and wellbeing. </w:t>
      </w:r>
      <w:r>
        <w:rPr>
          <w:rFonts w:hint="eastAsia" w:ascii="Times New Roman" w:hAnsi="Times New Roman" w:cs="Times New Roman"/>
          <w:szCs w:val="24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  <w:t xml:space="preserve">e is member of the Chinese Anti-Cancer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  <w:t>ssociation. He is committed to the clinical and basic research of esophageal cancer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hint="eastAsia" w:ascii="Times New Roman" w:hAnsi="Times New Roman" w:cs="Times New Roman"/>
          <w:szCs w:val="24"/>
          <w:lang w:val="en-US" w:eastAsia="zh-CN"/>
        </w:rPr>
        <w:t>H</w:t>
      </w:r>
      <w:r>
        <w:rPr>
          <w:rFonts w:ascii="Times New Roman" w:hAnsi="Times New Roman" w:cs="Times New Roman"/>
          <w:szCs w:val="24"/>
        </w:rPr>
        <w:t xml:space="preserve">e </w:t>
      </w:r>
      <w:r>
        <w:rPr>
          <w:rFonts w:hint="eastAsia" w:ascii="Times New Roman" w:hAnsi="Times New Roman" w:cs="Times New Roman"/>
          <w:szCs w:val="24"/>
          <w:lang w:val="en-US" w:eastAsia="zh-CN"/>
        </w:rPr>
        <w:t>worked</w:t>
      </w:r>
      <w:r>
        <w:rPr>
          <w:rFonts w:ascii="Times New Roman" w:hAnsi="Times New Roman" w:cs="Times New Roman"/>
          <w:szCs w:val="24"/>
        </w:rPr>
        <w:t xml:space="preserve"> years in research, evaluation, teaching and administration both in hospital and education institutions. </w:t>
      </w:r>
      <w:r>
        <w:rPr>
          <w:rFonts w:hint="eastAsia" w:ascii="Times New Roman" w:hAnsi="Times New Roman" w:cs="Times New Roman"/>
          <w:szCs w:val="24"/>
        </w:rPr>
        <w:t>This method is based on repeated practice and can benefit all patients with esophageal cancer</w:t>
      </w:r>
      <w:r>
        <w:rPr>
          <w:rFonts w:hint="eastAsia" w:ascii="Times New Roman" w:hAnsi="Times New Roman" w:cs="Times New Roman"/>
          <w:szCs w:val="24"/>
          <w:lang w:val="en-US" w:eastAsia="zh-CN"/>
        </w:rPr>
        <w:t>.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Mobile Number*: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+8615086660572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Category*: (Oral presentation)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Research Interest*: </w:t>
      </w:r>
      <w:r>
        <w:rPr>
          <w:rFonts w:hint="eastAsia" w:ascii="Times New Roman" w:hAnsi="Times New Roman" w:cs="Times New Roman"/>
          <w:szCs w:val="24"/>
        </w:rPr>
        <w:t>esophageal cancer</w:t>
      </w:r>
      <w:bookmarkStart w:id="8" w:name="_GoBack"/>
      <w:bookmarkEnd w:id="8"/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yriadPro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Light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C5DA3"/>
    <w:multiLevelType w:val="multilevel"/>
    <w:tmpl w:val="497C5D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87B7D1C"/>
    <w:rsid w:val="29AD4B82"/>
    <w:rsid w:val="55EC4565"/>
    <w:rsid w:val="5F7E7860"/>
    <w:rsid w:val="75381AAC"/>
    <w:rsid w:val="785E1365"/>
    <w:rsid w:val="7D5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2024-03-13T08:34:00Z</dcterms:created>
  <dc:creator>CHL-GDM</dc:creator>
  <cp:lastModifiedBy>CHL-GDM</cp:lastModifiedBy>
  <dcterms:modified xsi:type="dcterms:W3CDTF">2024-03-14T08:36:50Z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163B706DF9E24DC89B54C1570051D9B8_12</vt:lpwstr>
  </property>
</Properties>
</file>