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8205E" w14:textId="77777777" w:rsidR="00D5798A" w:rsidRPr="00D5798A" w:rsidRDefault="00D5798A" w:rsidP="00D5798A">
      <w:pPr>
        <w:spacing w:after="0" w:line="360" w:lineRule="auto"/>
        <w:jc w:val="both"/>
        <w:rPr>
          <w:rFonts w:ascii="Times New Roman" w:hAnsi="Times New Roman" w:cs="Times New Roman"/>
          <w:b/>
          <w:sz w:val="24"/>
          <w:szCs w:val="24"/>
        </w:rPr>
      </w:pPr>
      <w:r w:rsidRPr="00D5798A">
        <w:rPr>
          <w:rFonts w:ascii="Times New Roman" w:hAnsi="Times New Roman" w:cs="Times New Roman"/>
          <w:b/>
          <w:sz w:val="24"/>
          <w:szCs w:val="24"/>
        </w:rPr>
        <w:t>Pattern and Outcome Dermatological Admissions</w:t>
      </w:r>
    </w:p>
    <w:p w14:paraId="07CE892C" w14:textId="77777777" w:rsidR="00D5798A" w:rsidRDefault="00D5798A" w:rsidP="00D5798A">
      <w:pPr>
        <w:pStyle w:val="Body"/>
        <w:spacing w:after="0" w:line="360" w:lineRule="auto"/>
        <w:rPr>
          <w:rFonts w:ascii="Times New Roman" w:eastAsia="Calibri" w:hAnsi="Times New Roman"/>
          <w:sz w:val="24"/>
          <w:szCs w:val="24"/>
        </w:rPr>
      </w:pPr>
    </w:p>
    <w:p w14:paraId="19711A5A" w14:textId="597579EC" w:rsidR="00D5798A" w:rsidRPr="00D5798A" w:rsidRDefault="008A0FDE" w:rsidP="00D5798A">
      <w:pPr>
        <w:pStyle w:val="Body"/>
        <w:spacing w:after="0" w:line="360" w:lineRule="auto"/>
        <w:rPr>
          <w:rFonts w:ascii="Times New Roman" w:eastAsia="Calibri" w:hAnsi="Times New Roman"/>
          <w:sz w:val="24"/>
          <w:szCs w:val="24"/>
        </w:rPr>
      </w:pPr>
      <w:r>
        <w:rPr>
          <w:rFonts w:ascii="Times New Roman" w:eastAsia="Calibri" w:hAnsi="Times New Roman"/>
          <w:sz w:val="24"/>
          <w:szCs w:val="24"/>
        </w:rPr>
        <w:t xml:space="preserve">Rahul Hajare </w:t>
      </w:r>
    </w:p>
    <w:p w14:paraId="3B1A3117" w14:textId="72EF7314" w:rsidR="00D5798A" w:rsidRDefault="00122D8F" w:rsidP="00D5798A">
      <w:pPr>
        <w:pStyle w:val="Body"/>
        <w:spacing w:after="0" w:line="360" w:lineRule="auto"/>
        <w:rPr>
          <w:rFonts w:ascii="Times New Roman" w:eastAsia="Calibri" w:hAnsi="Times New Roman"/>
          <w:sz w:val="24"/>
          <w:szCs w:val="24"/>
        </w:rPr>
      </w:pPr>
      <w:r>
        <w:rPr>
          <w:rFonts w:ascii="Times New Roman" w:eastAsia="Calibri" w:hAnsi="Times New Roman"/>
          <w:sz w:val="24"/>
          <w:szCs w:val="24"/>
        </w:rPr>
        <w:t>School of Pharmaceutical Sciences,</w:t>
      </w:r>
      <w:r w:rsidR="008A0FDE">
        <w:rPr>
          <w:rFonts w:ascii="Times New Roman" w:eastAsia="Calibri" w:hAnsi="Times New Roman"/>
          <w:sz w:val="24"/>
          <w:szCs w:val="24"/>
        </w:rPr>
        <w:t xml:space="preserve"> Sandip University Nashik</w:t>
      </w:r>
    </w:p>
    <w:p w14:paraId="76DA18AB" w14:textId="77777777" w:rsidR="00D5798A" w:rsidRPr="00D5798A" w:rsidRDefault="00D5798A" w:rsidP="00D5798A">
      <w:pPr>
        <w:spacing w:after="0" w:line="360" w:lineRule="auto"/>
        <w:jc w:val="both"/>
        <w:rPr>
          <w:rFonts w:ascii="Times New Roman" w:hAnsi="Times New Roman" w:cs="Times New Roman"/>
          <w:sz w:val="24"/>
          <w:szCs w:val="24"/>
        </w:rPr>
      </w:pPr>
    </w:p>
    <w:p w14:paraId="27F145BE" w14:textId="77777777" w:rsidR="00D5798A" w:rsidRPr="00D5798A" w:rsidRDefault="00D5798A" w:rsidP="00D5798A">
      <w:pPr>
        <w:spacing w:after="0" w:line="360" w:lineRule="auto"/>
        <w:jc w:val="both"/>
        <w:rPr>
          <w:rFonts w:ascii="Times New Roman" w:hAnsi="Times New Roman" w:cs="Times New Roman"/>
          <w:sz w:val="24"/>
          <w:szCs w:val="24"/>
        </w:rPr>
      </w:pPr>
      <w:r w:rsidRPr="00D5798A">
        <w:rPr>
          <w:rFonts w:ascii="Times New Roman" w:hAnsi="Times New Roman" w:cs="Times New Roman"/>
          <w:sz w:val="24"/>
          <w:szCs w:val="24"/>
        </w:rPr>
        <w:t>ABSTRACT</w:t>
      </w:r>
    </w:p>
    <w:p w14:paraId="6E0D59F8" w14:textId="16CDB895" w:rsidR="00D5798A" w:rsidRPr="00D5798A" w:rsidRDefault="00D5798A" w:rsidP="00D5798A">
      <w:pPr>
        <w:spacing w:after="0" w:line="360" w:lineRule="auto"/>
        <w:jc w:val="both"/>
        <w:rPr>
          <w:rFonts w:ascii="Times New Roman" w:hAnsi="Times New Roman" w:cs="Times New Roman"/>
          <w:sz w:val="24"/>
          <w:szCs w:val="24"/>
        </w:rPr>
      </w:pPr>
      <w:r w:rsidRPr="00D5798A">
        <w:rPr>
          <w:rFonts w:ascii="Times New Roman" w:hAnsi="Times New Roman" w:cs="Times New Roman"/>
          <w:sz w:val="24"/>
          <w:szCs w:val="24"/>
        </w:rPr>
        <w:t>Dermatology is primarily an outpatient clinical and surgical subspecialty, but a substantial number of patients need in patient care for adequate management. In recent years, there is a rise in the number of inpatient dermatological admissions and an increase in spending. Rarely, skin disease can be fatal. To analyse the disease patterns and clinical outcomes of dermatological patients admitted on the medical wards. This study involves a retrospective analysis of the admission records of consecutive in patients with a dermatological diagnosis admitted from January 20</w:t>
      </w:r>
      <w:r w:rsidR="008A0FDE">
        <w:rPr>
          <w:rFonts w:ascii="Times New Roman" w:hAnsi="Times New Roman" w:cs="Times New Roman"/>
          <w:sz w:val="24"/>
          <w:szCs w:val="24"/>
        </w:rPr>
        <w:t xml:space="preserve">20 </w:t>
      </w:r>
      <w:r w:rsidRPr="00D5798A">
        <w:rPr>
          <w:rFonts w:ascii="Times New Roman" w:hAnsi="Times New Roman" w:cs="Times New Roman"/>
          <w:sz w:val="24"/>
          <w:szCs w:val="24"/>
        </w:rPr>
        <w:t>to July 20</w:t>
      </w:r>
      <w:r w:rsidR="00BF26C9">
        <w:rPr>
          <w:rFonts w:ascii="Times New Roman" w:hAnsi="Times New Roman" w:cs="Times New Roman"/>
          <w:sz w:val="24"/>
          <w:szCs w:val="24"/>
        </w:rPr>
        <w:t>24</w:t>
      </w:r>
      <w:r w:rsidRPr="00D5798A">
        <w:rPr>
          <w:rFonts w:ascii="Times New Roman" w:hAnsi="Times New Roman" w:cs="Times New Roman"/>
          <w:sz w:val="24"/>
          <w:szCs w:val="24"/>
        </w:rPr>
        <w:t>. The data obtained were statistically analysed with emphasis on the patient’s demographic profile, clinical diagnosis, final outcome, and duration of admission. A total of patients were admitted into our centre during this time. Females outnumbered males with a male female ratio of 1:2:2. Infections (53 patients, 74%) inflammatory causes, drug reactions and cutaneous manifestation of internal disease had 3 patients each (4.4%). A patient was classed as idiopathic (1.5%)</w:t>
      </w:r>
      <w:r w:rsidR="00122D8F">
        <w:rPr>
          <w:rFonts w:ascii="Times New Roman" w:hAnsi="Times New Roman" w:cs="Times New Roman"/>
          <w:sz w:val="24"/>
          <w:szCs w:val="24"/>
        </w:rPr>
        <w:t>.</w:t>
      </w:r>
    </w:p>
    <w:p w14:paraId="11417808" w14:textId="77777777" w:rsidR="00DB28BB" w:rsidRPr="00A41107" w:rsidRDefault="00DB28BB" w:rsidP="00DB28BB">
      <w:pPr>
        <w:jc w:val="both"/>
        <w:rPr>
          <w:rFonts w:eastAsia="MS PGothic"/>
          <w:b/>
          <w:color w:val="000000"/>
          <w:szCs w:val="32"/>
        </w:rPr>
      </w:pPr>
      <w:r>
        <w:br/>
      </w:r>
    </w:p>
    <w:p w14:paraId="17A684FA" w14:textId="77777777" w:rsidR="00DB28BB" w:rsidRDefault="00DB28BB" w:rsidP="00DB28BB">
      <w:r>
        <w:t xml:space="preserve">Biography </w:t>
      </w:r>
    </w:p>
    <w:p w14:paraId="5BFEBEDA" w14:textId="77777777" w:rsidR="008A0FDE" w:rsidRPr="00D260D4" w:rsidRDefault="008A0FDE" w:rsidP="008A0FDE">
      <w:pPr>
        <w:autoSpaceDE w:val="0"/>
        <w:autoSpaceDN w:val="0"/>
        <w:adjustRightInd w:val="0"/>
        <w:spacing w:after="0" w:line="360" w:lineRule="auto"/>
        <w:jc w:val="both"/>
        <w:rPr>
          <w:rFonts w:ascii="Times New Roman" w:hAnsi="Times New Roman" w:cs="Times New Roman"/>
          <w:b/>
          <w:sz w:val="24"/>
          <w:szCs w:val="24"/>
        </w:rPr>
      </w:pPr>
      <w:r w:rsidRPr="00D260D4">
        <w:rPr>
          <w:rFonts w:ascii="Times New Roman" w:eastAsia="Times New Roman" w:hAnsi="Times New Roman" w:cs="Times New Roman"/>
          <w:sz w:val="24"/>
          <w:szCs w:val="24"/>
        </w:rPr>
        <w:t xml:space="preserve">Professor Rahul Hajare obtained his PhD from University of Vinayaka Mission Research Foundation. He joined KLE University Bangalore. He served as a group leader at Pune University, The USA before joining Hindu University of America, where he has been full professor for several years. He has served on several professional panels and editorial boards and is recipient of many awards. He is post-doctoral fellow of Renowned Scientist and High Official Respected </w:t>
      </w:r>
      <w:r w:rsidRPr="00D260D4">
        <w:rPr>
          <w:rFonts w:ascii="Times New Roman" w:hAnsi="Times New Roman" w:cs="Times New Roman"/>
          <w:color w:val="000000" w:themeColor="text1"/>
          <w:sz w:val="24"/>
          <w:szCs w:val="24"/>
        </w:rPr>
        <w:t xml:space="preserve">Dr. Ramesh Paranjape </w:t>
      </w:r>
      <w:r w:rsidRPr="00D260D4">
        <w:rPr>
          <w:rFonts w:ascii="Times New Roman" w:eastAsia="Times New Roman" w:hAnsi="Times New Roman" w:cs="Times New Roman"/>
          <w:sz w:val="24"/>
          <w:szCs w:val="24"/>
        </w:rPr>
        <w:t xml:space="preserve">National AIDS Research Institute Indian Council of Medical Research. </w:t>
      </w:r>
    </w:p>
    <w:p w14:paraId="56ECA8C8" w14:textId="77777777" w:rsidR="008A0FDE" w:rsidRPr="00D260D4" w:rsidRDefault="008A0FDE" w:rsidP="008A0FDE">
      <w:pPr>
        <w:jc w:val="both"/>
        <w:rPr>
          <w:rFonts w:ascii="Times New Roman" w:hAnsi="Times New Roman" w:cs="Times New Roman"/>
          <w:sz w:val="24"/>
          <w:szCs w:val="24"/>
        </w:rPr>
      </w:pPr>
    </w:p>
    <w:p w14:paraId="702E8832" w14:textId="5013D699" w:rsidR="00776428" w:rsidRDefault="008A0FDE">
      <w:r>
        <w:t xml:space="preserve"> </w:t>
      </w:r>
    </w:p>
    <w:sectPr w:rsidR="00776428" w:rsidSect="00712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798A"/>
    <w:rsid w:val="00122D8F"/>
    <w:rsid w:val="005E0852"/>
    <w:rsid w:val="00712535"/>
    <w:rsid w:val="00776428"/>
    <w:rsid w:val="00846CF7"/>
    <w:rsid w:val="008A0FDE"/>
    <w:rsid w:val="009E78A6"/>
    <w:rsid w:val="00BF26C9"/>
    <w:rsid w:val="00D5798A"/>
    <w:rsid w:val="00DA494E"/>
    <w:rsid w:val="00DB28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ED80"/>
  <w15:docId w15:val="{F3FEB08F-2E2D-4228-8A86-2DBA60D8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5798A"/>
    <w:pPr>
      <w:spacing w:after="240" w:line="240" w:lineRule="auto"/>
      <w:jc w:val="both"/>
    </w:pPr>
    <w:rPr>
      <w:rFonts w:ascii="Helvetica" w:eastAsia="Times New Roman" w:hAnsi="Helvetic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Rahul Hajare</cp:lastModifiedBy>
  <cp:revision>14</cp:revision>
  <dcterms:created xsi:type="dcterms:W3CDTF">2023-04-20T04:42:00Z</dcterms:created>
  <dcterms:modified xsi:type="dcterms:W3CDTF">2024-03-23T10:39:00Z</dcterms:modified>
</cp:coreProperties>
</file>